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8C7" w:rsidRDefault="004C38C7" w:rsidP="004C38C7">
      <w:pPr>
        <w:pStyle w:val="ConsPlusTitle"/>
        <w:jc w:val="center"/>
        <w:outlineLvl w:val="0"/>
      </w:pPr>
      <w:r>
        <w:t>ПРАВИТЕЛЬСТВО СВЕРДЛОВСКОЙ ОБЛАСТИ</w:t>
      </w:r>
    </w:p>
    <w:p w:rsidR="004C38C7" w:rsidRDefault="004C38C7" w:rsidP="004C38C7">
      <w:pPr>
        <w:pStyle w:val="ConsPlusTitle"/>
        <w:jc w:val="center"/>
      </w:pPr>
    </w:p>
    <w:p w:rsidR="004C38C7" w:rsidRDefault="004C38C7" w:rsidP="004C38C7">
      <w:pPr>
        <w:pStyle w:val="ConsPlusTitle"/>
        <w:jc w:val="center"/>
      </w:pPr>
      <w:r>
        <w:t>ПОСТАНОВЛЕНИЕ</w:t>
      </w:r>
    </w:p>
    <w:p w:rsidR="004C38C7" w:rsidRDefault="004C38C7" w:rsidP="004C38C7">
      <w:pPr>
        <w:pStyle w:val="ConsPlusTitle"/>
        <w:jc w:val="center"/>
      </w:pPr>
      <w:r>
        <w:t>от 11 февраля 2014 г. N 70-ПП</w:t>
      </w:r>
    </w:p>
    <w:p w:rsidR="004C38C7" w:rsidRDefault="004C38C7" w:rsidP="004C38C7">
      <w:pPr>
        <w:pStyle w:val="ConsPlusTitle"/>
        <w:jc w:val="center"/>
      </w:pPr>
    </w:p>
    <w:p w:rsidR="004C38C7" w:rsidRDefault="004C38C7" w:rsidP="004C38C7">
      <w:pPr>
        <w:pStyle w:val="ConsPlusTitle"/>
        <w:jc w:val="center"/>
      </w:pPr>
      <w:r>
        <w:t>О КООРДИНАЦИИ ДЕЯТЕЛЬНОСТИ В СФЕРЕ ФОРМИРОВАНИЯ ДОСТУПНОЙ</w:t>
      </w:r>
    </w:p>
    <w:p w:rsidR="004C38C7" w:rsidRDefault="004C38C7" w:rsidP="004C38C7">
      <w:pPr>
        <w:pStyle w:val="ConsPlusTitle"/>
        <w:jc w:val="center"/>
      </w:pPr>
      <w:r>
        <w:t>СРЕДЫ ЖИЗНЕДЕЯТЕЛЬНОСТИ ДЛЯ ИНВАЛИДОВ И ДРУГИХ МАЛОМОБИЛЬНЫХ</w:t>
      </w:r>
    </w:p>
    <w:p w:rsidR="004C38C7" w:rsidRDefault="004C38C7" w:rsidP="004C38C7">
      <w:pPr>
        <w:pStyle w:val="ConsPlusTitle"/>
        <w:jc w:val="center"/>
      </w:pPr>
      <w:r>
        <w:t>ГРУПП НАСЕЛЕНИЯ НА ТЕРРИТОРИИ СВЕРДЛОВСКОЙ ОБЛАСТИ</w:t>
      </w:r>
    </w:p>
    <w:p w:rsidR="004C38C7" w:rsidRDefault="004C38C7" w:rsidP="004C38C7">
      <w:pPr>
        <w:pStyle w:val="ConsPlusNormal"/>
        <w:jc w:val="center"/>
      </w:pPr>
    </w:p>
    <w:p w:rsidR="004C38C7" w:rsidRDefault="004C38C7" w:rsidP="004C38C7">
      <w:pPr>
        <w:pStyle w:val="ConsPlusNormal"/>
        <w:jc w:val="center"/>
      </w:pPr>
      <w:r>
        <w:t>Список изменяющих документов</w:t>
      </w:r>
    </w:p>
    <w:p w:rsidR="004C38C7" w:rsidRDefault="004C38C7" w:rsidP="004C38C7">
      <w:pPr>
        <w:pStyle w:val="ConsPlusNormal"/>
        <w:jc w:val="center"/>
      </w:pPr>
      <w:r>
        <w:t>(в ред. Постановлений Правительства Свердловской области</w:t>
      </w:r>
    </w:p>
    <w:p w:rsidR="004C38C7" w:rsidRDefault="004C38C7" w:rsidP="004C38C7">
      <w:pPr>
        <w:pStyle w:val="ConsPlusNormal"/>
        <w:jc w:val="center"/>
      </w:pPr>
      <w:r>
        <w:t xml:space="preserve">от 06.03.2015 </w:t>
      </w:r>
      <w:hyperlink r:id="rId4" w:tooltip="Постановление Правительства Свердловской области от 06.03.2015 N 137-ПП &quot;О внесении изменений в состав комиссии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 утвержденный Постановлением Правительства Свердловской области от 11.02.2014 N 70-ПП&quot;{КонсультантПлюс}" w:history="1">
        <w:r>
          <w:rPr>
            <w:color w:val="0000FF"/>
          </w:rPr>
          <w:t>N 137-ПП</w:t>
        </w:r>
      </w:hyperlink>
      <w:r>
        <w:t xml:space="preserve">, от 25.11.2015 </w:t>
      </w:r>
      <w:hyperlink r:id="rId5" w:tooltip="Постановление Правительства Свердловской области от 25.11.2015 N 1065-ПП &quot;О внесении изменений в Постановление Правительства Свердловской области от 11.02.2014 N 70-ПП &quot;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quot;{КонсультантПлюс}" w:history="1">
        <w:r>
          <w:rPr>
            <w:color w:val="0000FF"/>
          </w:rPr>
          <w:t>N 1065-ПП</w:t>
        </w:r>
      </w:hyperlink>
      <w:r>
        <w:t xml:space="preserve">, от 12.05.2017 </w:t>
      </w:r>
      <w:hyperlink r:id="rId6" w:tooltip="Постановление Правительства Свердловской области от 12.05.2017 N 319-ПП &quot;О внесении изменений в Постановление Правительства Свердловской области от 11.02.2014 N 70-ПП &quot;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quot;{КонсультантПлюс}" w:history="1">
        <w:r>
          <w:rPr>
            <w:color w:val="0000FF"/>
          </w:rPr>
          <w:t>N 319-ПП</w:t>
        </w:r>
      </w:hyperlink>
      <w:r>
        <w:t>)</w:t>
      </w:r>
    </w:p>
    <w:p w:rsidR="004C38C7" w:rsidRDefault="004C38C7" w:rsidP="004C38C7">
      <w:pPr>
        <w:pStyle w:val="ConsPlusNormal"/>
        <w:jc w:val="both"/>
      </w:pPr>
    </w:p>
    <w:p w:rsidR="004C38C7" w:rsidRDefault="004C38C7" w:rsidP="004C38C7">
      <w:pPr>
        <w:pStyle w:val="ConsPlusNormal"/>
        <w:ind w:firstLine="540"/>
        <w:jc w:val="both"/>
      </w:pPr>
      <w:r>
        <w:t xml:space="preserve">В соответствии с Конвенцией о правах инвалидов, ратифицированной Федеральным </w:t>
      </w:r>
      <w:hyperlink r:id="rId7" w:tooltip="Федеральный закон от 03.05.2012 N 46-ФЗ &quot;О ратификации Конвенции о правах инвалидов&quot;{КонсультантПлюс}" w:history="1">
        <w:r>
          <w:rPr>
            <w:color w:val="0000FF"/>
          </w:rPr>
          <w:t>законом</w:t>
        </w:r>
      </w:hyperlink>
      <w:r>
        <w:t xml:space="preserve"> от 03 мая 2012 года N 46-ФЗ "О ратификации Конвенции о правах инвалидов", Федеральными законами от 24 ноября 1995 года </w:t>
      </w:r>
      <w:hyperlink r:id="rId8" w:tooltip="Федеральный закон от 24.11.1995 N 181-ФЗ (ред. от 07.03.2017) &quot;О социальной защите инвалидов в Российской Федерации&quot;{КонсультантПлюс}" w:history="1">
        <w:r>
          <w:rPr>
            <w:color w:val="0000FF"/>
          </w:rPr>
          <w:t>N 181-ФЗ</w:t>
        </w:r>
      </w:hyperlink>
      <w:r>
        <w:t xml:space="preserve"> "О социальной защите инвалидов в Российской Федерации" и от 30 декабря 2009 года </w:t>
      </w:r>
      <w:hyperlink r:id="rId9" w:tooltip="Федеральный закон от 30.12.2009 N 384-ФЗ (ред. от 02.07.2013) &quot;Технический регламент о безопасности зданий и сооружений&quot;{КонсультантПлюс}" w:history="1">
        <w:r>
          <w:rPr>
            <w:color w:val="0000FF"/>
          </w:rPr>
          <w:t>N 384-ФЗ</w:t>
        </w:r>
      </w:hyperlink>
      <w:r>
        <w:t xml:space="preserve"> "Технический регламент о безопасности зданий и сооружений", государственной </w:t>
      </w:r>
      <w:hyperlink r:id="rId10" w:tooltip="Постановление Правительства РФ от 01.12.2015 N 1297 (ред. от 31.03.2017) &quot;Об утверждении государственной программы Российской Федерации &quot;Доступная среда&quot; на 2011 - 2020 годы&quot;{КонсультантПлюс}" w:history="1">
        <w:r>
          <w:rPr>
            <w:color w:val="0000FF"/>
          </w:rPr>
          <w:t>программой</w:t>
        </w:r>
      </w:hyperlink>
      <w:r>
        <w:t xml:space="preserve"> Российской Федерации "Доступная среда" на 2011 - 2020 годы, утвержденной Постановлением Правительства Российской Федерации от 01.12.2015 N 1297 "Об утверждении государственной программы Российской Федерации "Доступная среда" на 2011 - 2020 годы", Приказом Министерства регионального развития Российской Федерации от 27.12.2011 N 605 "Об утверждении свода правил "СНиП 35-01-2001 "Доступность зданий и сооружений для маломобильных групп населения" (СП 59.13330.2012)", </w:t>
      </w:r>
      <w:hyperlink r:id="rId11" w:tooltip="Распоряжение Правительства Свердловской области от 30.09.2011 N 1749-РП &quot;О создании и внедрении автоматизированной системы &quot;Доступная среда Свердловской области&quot; по учету доступности социальных объектов для инвалидов и маломобильных граждан&quot;{КонсультантПлюс}" w:history="1">
        <w:r>
          <w:rPr>
            <w:color w:val="0000FF"/>
          </w:rPr>
          <w:t>Распоряжением</w:t>
        </w:r>
      </w:hyperlink>
      <w:r>
        <w:t xml:space="preserve"> Правительства Свердловской области от 30.09.2011 N 1749-РП "О создании и внедрении автоматизированной системы "Доступная среда Свердловской области" по учету доступности социальных объектов для инвалидов и маломобильных граждан", в целях координации работы по паспортизации объектов социальной инфраструктуры и адаптации среды жизнедеятельности для инвалидов и других маломобильных групп населения, определения порядка взаимодействия и документооборота Правительство Свердловской области постановляет:</w:t>
      </w:r>
    </w:p>
    <w:p w:rsidR="004C38C7" w:rsidRDefault="004C38C7" w:rsidP="004C38C7">
      <w:pPr>
        <w:pStyle w:val="ConsPlusNormal"/>
        <w:jc w:val="both"/>
      </w:pPr>
      <w:r>
        <w:t xml:space="preserve">(в ред. </w:t>
      </w:r>
      <w:hyperlink r:id="rId12" w:tooltip="Постановление Правительства Свердловской области от 12.05.2017 N 319-ПП &quot;О внесении изменений в Постановление Правительства Свердловской области от 11.02.2014 N 70-ПП &quot;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quot;{КонсультантПлюс}" w:history="1">
        <w:r>
          <w:rPr>
            <w:color w:val="0000FF"/>
          </w:rPr>
          <w:t>Постановления</w:t>
        </w:r>
      </w:hyperlink>
      <w:r>
        <w:t xml:space="preserve"> Правительства Свердловской области от 12.05.2017 N 319-ПП)</w:t>
      </w:r>
    </w:p>
    <w:p w:rsidR="004C38C7" w:rsidRDefault="004C38C7" w:rsidP="004C38C7">
      <w:pPr>
        <w:pStyle w:val="ConsPlusNormal"/>
        <w:ind w:firstLine="540"/>
        <w:jc w:val="both"/>
      </w:pPr>
      <w:r>
        <w:t>1. Создать комиссию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w:t>
      </w:r>
    </w:p>
    <w:p w:rsidR="004C38C7" w:rsidRDefault="004C38C7" w:rsidP="004C38C7">
      <w:pPr>
        <w:pStyle w:val="ConsPlusNormal"/>
        <w:ind w:firstLine="540"/>
        <w:jc w:val="both"/>
      </w:pPr>
      <w:r>
        <w:t>2. Утвердить:</w:t>
      </w:r>
    </w:p>
    <w:p w:rsidR="004C38C7" w:rsidRDefault="004C38C7" w:rsidP="004C38C7">
      <w:pPr>
        <w:pStyle w:val="ConsPlusNormal"/>
        <w:ind w:firstLine="540"/>
        <w:jc w:val="both"/>
      </w:pPr>
      <w:r>
        <w:t xml:space="preserve">1) </w:t>
      </w:r>
      <w:hyperlink w:anchor="Par51" w:tooltip="ПОЛОЖЕНИЕ" w:history="1">
        <w:r>
          <w:rPr>
            <w:color w:val="0000FF"/>
          </w:rPr>
          <w:t>Положение</w:t>
        </w:r>
      </w:hyperlink>
      <w:r>
        <w:t xml:space="preserve"> о комиссии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 (прилагается);</w:t>
      </w:r>
    </w:p>
    <w:p w:rsidR="004C38C7" w:rsidRDefault="004C38C7" w:rsidP="004C38C7">
      <w:pPr>
        <w:pStyle w:val="ConsPlusNormal"/>
        <w:ind w:firstLine="540"/>
        <w:jc w:val="both"/>
      </w:pPr>
      <w:r>
        <w:t xml:space="preserve">2) </w:t>
      </w:r>
      <w:hyperlink w:anchor="Par136" w:tooltip="СОСТАВ" w:history="1">
        <w:r>
          <w:rPr>
            <w:color w:val="0000FF"/>
          </w:rPr>
          <w:t>состав</w:t>
        </w:r>
      </w:hyperlink>
      <w:r>
        <w:t xml:space="preserve"> комиссии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 (прилагается);</w:t>
      </w:r>
    </w:p>
    <w:p w:rsidR="004C38C7" w:rsidRDefault="004C38C7" w:rsidP="004C38C7">
      <w:pPr>
        <w:pStyle w:val="ConsPlusNormal"/>
        <w:ind w:firstLine="540"/>
        <w:jc w:val="both"/>
      </w:pPr>
      <w:r>
        <w:t xml:space="preserve">3) форму </w:t>
      </w:r>
      <w:hyperlink w:anchor="Par299" w:tooltip="РЕЕСТР" w:history="1">
        <w:r>
          <w:rPr>
            <w:color w:val="0000FF"/>
          </w:rPr>
          <w:t>Реестра</w:t>
        </w:r>
      </w:hyperlink>
      <w:r>
        <w:t xml:space="preserve"> объектов социальной инфраструктуры и услуг в приоритетных сферах жизнедеятельности инвалидов и других маломобильных групп населения Свердловской области (прилагается);</w:t>
      </w:r>
    </w:p>
    <w:p w:rsidR="004C38C7" w:rsidRDefault="004C38C7" w:rsidP="004C38C7">
      <w:pPr>
        <w:pStyle w:val="ConsPlusNormal"/>
        <w:ind w:firstLine="540"/>
        <w:jc w:val="both"/>
      </w:pPr>
      <w:r>
        <w:t xml:space="preserve">4) форму </w:t>
      </w:r>
      <w:hyperlink w:anchor="Par395" w:tooltip="ПАСПОРТ ДОСТУПНОСТИ" w:history="1">
        <w:r>
          <w:rPr>
            <w:color w:val="0000FF"/>
          </w:rPr>
          <w:t>Паспорта</w:t>
        </w:r>
      </w:hyperlink>
      <w:r>
        <w:t xml:space="preserve"> доступности объекта социальной инфраструктуры Свердловской области (прилагается).</w:t>
      </w:r>
    </w:p>
    <w:p w:rsidR="004C38C7" w:rsidRDefault="004C38C7" w:rsidP="004C38C7">
      <w:pPr>
        <w:pStyle w:val="ConsPlusNormal"/>
        <w:ind w:firstLine="540"/>
        <w:jc w:val="both"/>
      </w:pPr>
      <w:r>
        <w:t>3. Руководителям исполнительных органов государственной власти Свердловской области (в пределах установленных полномочий):</w:t>
      </w:r>
    </w:p>
    <w:p w:rsidR="004C38C7" w:rsidRDefault="004C38C7" w:rsidP="004C38C7">
      <w:pPr>
        <w:pStyle w:val="ConsPlusNormal"/>
        <w:ind w:firstLine="540"/>
        <w:jc w:val="both"/>
      </w:pPr>
      <w:r>
        <w:t xml:space="preserve">1) проводить паспортизацию объектов социальной инфраструктуры (по ведомственной принадлежности) по утвержденной </w:t>
      </w:r>
      <w:hyperlink w:anchor="Par395" w:tooltip="ПАСПОРТ ДОСТУПНОСТИ" w:history="1">
        <w:r>
          <w:rPr>
            <w:color w:val="0000FF"/>
          </w:rPr>
          <w:t>форме</w:t>
        </w:r>
      </w:hyperlink>
      <w:r>
        <w:t xml:space="preserve"> с привлечением представителей общественных организаций инвалидов в целях формирования перечня конкретных мероприятий, направленных на обеспечение доступности объектов и услуг в приоритетных сферах жизнедеятельности инвалидов и других маломобильных групп населения;</w:t>
      </w:r>
    </w:p>
    <w:p w:rsidR="004C38C7" w:rsidRDefault="004C38C7" w:rsidP="004C38C7">
      <w:pPr>
        <w:pStyle w:val="ConsPlusNormal"/>
        <w:ind w:firstLine="540"/>
        <w:jc w:val="both"/>
      </w:pPr>
      <w:r>
        <w:t>2) составить паспорта доступности объектов социальной инфраструктуры на все действующие объекты в срок до 01 июня 2014 года;</w:t>
      </w:r>
    </w:p>
    <w:p w:rsidR="004C38C7" w:rsidRDefault="004C38C7" w:rsidP="004C38C7">
      <w:pPr>
        <w:pStyle w:val="ConsPlusNormal"/>
        <w:ind w:firstLine="540"/>
        <w:jc w:val="both"/>
      </w:pPr>
      <w:r>
        <w:t>3) один экземпляр каждого Паспорта доступности объектов социальной инфраструктуры направить в территориальные отраслевые исполнительные органы государственной власти Свердловской области - управления социальной политики Министерства социальной политики Свердловской области на территории расположения объекта в течение одного месяца с даты его подписания;</w:t>
      </w:r>
    </w:p>
    <w:p w:rsidR="004C38C7" w:rsidRDefault="004C38C7" w:rsidP="004C38C7">
      <w:pPr>
        <w:pStyle w:val="ConsPlusNormal"/>
        <w:ind w:firstLine="540"/>
        <w:jc w:val="both"/>
      </w:pPr>
      <w:r>
        <w:t xml:space="preserve">4) составить реестры объектов социальной инфраструктуры и услуг в приоритетных сферах жизнедеятельности инвалидов и других маломобильных групп населения (по ведомственной принадлежности) по итогам проведения паспортизации, разместить их на официальных сайтах исполнительных органов государственной власти Свердловской области до 01 июля 2014 года и осуществлять их обновление при изменении </w:t>
      </w:r>
      <w:r>
        <w:lastRenderedPageBreak/>
        <w:t>условий доступности объектов для инвалидов и других маломобильных групп населения;</w:t>
      </w:r>
    </w:p>
    <w:p w:rsidR="004C38C7" w:rsidRDefault="004C38C7" w:rsidP="004C38C7">
      <w:pPr>
        <w:pStyle w:val="ConsPlusNormal"/>
        <w:ind w:firstLine="540"/>
        <w:jc w:val="both"/>
      </w:pPr>
      <w:r>
        <w:t>5) ежегодно, в срок до 01 февраля, представлять в Министерство социальной политики Свердловской области Реестр объектов социальной инфраструктуры и услуг в приоритетных сферах жизнедеятельности инвалидов и других маломобильных групп населения и информацию о состоянии доступности объектов и услуг в приоритетных сферах жизнедеятельности инвалидов и других маломобильных групп населения (по ведомственной принадлежности) по итогам проведения паспортизации за предыдущий отчетный год.</w:t>
      </w:r>
    </w:p>
    <w:p w:rsidR="004C38C7" w:rsidRDefault="004C38C7" w:rsidP="004C38C7">
      <w:pPr>
        <w:pStyle w:val="ConsPlusNormal"/>
        <w:ind w:firstLine="540"/>
        <w:jc w:val="both"/>
      </w:pPr>
      <w:r>
        <w:t>4. Министерству социальной политики Свердловской области (А.В. Злоказов):</w:t>
      </w:r>
    </w:p>
    <w:p w:rsidR="004C38C7" w:rsidRDefault="004C38C7" w:rsidP="004C38C7">
      <w:pPr>
        <w:pStyle w:val="ConsPlusNormal"/>
        <w:ind w:firstLine="540"/>
        <w:jc w:val="both"/>
      </w:pPr>
      <w:r>
        <w:t>1) обеспечить ведение и актуализацию автоматизированной информационной системы "Доступная среда Свердловской области" в информационно-телекоммуникационной сети Интернет;</w:t>
      </w:r>
    </w:p>
    <w:p w:rsidR="004C38C7" w:rsidRDefault="004C38C7" w:rsidP="004C38C7">
      <w:pPr>
        <w:pStyle w:val="ConsPlusNormal"/>
        <w:ind w:firstLine="540"/>
        <w:jc w:val="both"/>
      </w:pPr>
      <w:r>
        <w:t>2) осуществлять координацию деятельности по сбору информации о состоянии доступности объектов социальной инфраструктуры и услуг в Свердловской области для инвалидов и других маломобильных групп населения, организации ее размещения в автоматизированной информационной системе "Доступная среда Свердловской области" в информационно-телекоммуникационной сети Интернет;</w:t>
      </w:r>
    </w:p>
    <w:p w:rsidR="004C38C7" w:rsidRDefault="004C38C7" w:rsidP="004C38C7">
      <w:pPr>
        <w:pStyle w:val="ConsPlusNormal"/>
        <w:ind w:firstLine="540"/>
        <w:jc w:val="both"/>
      </w:pPr>
      <w:r>
        <w:t>3) ежегодно, в срок до 01 марта, формировать сводный Реестр объектов социальной инфраструктуры и услуг в приоритетных сферах жизнедеятельности инвалидов и других маломобильных групп населения по информации областных исполнительных органов государственной власти Свердловской области за предыдущий отчетный год и размещать его на официальном сайте Министерства социальной политики Свердловской области в информационно-телекоммуникационной сети Интернет;</w:t>
      </w:r>
    </w:p>
    <w:p w:rsidR="004C38C7" w:rsidRDefault="004C38C7" w:rsidP="004C38C7">
      <w:pPr>
        <w:pStyle w:val="ConsPlusNormal"/>
        <w:ind w:firstLine="540"/>
        <w:jc w:val="both"/>
      </w:pPr>
      <w:r>
        <w:t>4) ежегодно, в срок до 01 апреля, формировать сводную информацию о состоянии доступности объектов социальной инфраструктуры и услуг в приоритетных сферах жизнедеятельности инвалидов и других маломобильных групп населения на территории Свердловской области и представлять на заседание комиссии по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w:t>
      </w:r>
    </w:p>
    <w:p w:rsidR="004C38C7" w:rsidRDefault="004C38C7" w:rsidP="004C38C7">
      <w:pPr>
        <w:pStyle w:val="ConsPlusNormal"/>
        <w:ind w:firstLine="540"/>
        <w:jc w:val="both"/>
      </w:pPr>
      <w:r>
        <w:t>5. Рекомендовать главам муниципальных образований в Свердловской области руководствоваться настоящим Постановлением при проведении паспортизации объектов социальной инфраструктуры и услуг в приоритетных сферах жизнедеятельности инвалидов и других маломобильных групп населения.</w:t>
      </w:r>
    </w:p>
    <w:p w:rsidR="004C38C7" w:rsidRDefault="004C38C7" w:rsidP="004C38C7">
      <w:pPr>
        <w:pStyle w:val="ConsPlusNormal"/>
        <w:ind w:firstLine="540"/>
        <w:jc w:val="both"/>
      </w:pPr>
      <w:r>
        <w:t>6. Контроль за исполнением настоящего Постановления возложить на Заместителя Губернатора Свердловской области П.В. Крекова.</w:t>
      </w:r>
    </w:p>
    <w:p w:rsidR="004C38C7" w:rsidRDefault="004C38C7" w:rsidP="004C38C7">
      <w:pPr>
        <w:pStyle w:val="ConsPlusNormal"/>
        <w:jc w:val="both"/>
      </w:pPr>
      <w:r>
        <w:t xml:space="preserve">(п. 6 в ред. </w:t>
      </w:r>
      <w:hyperlink r:id="rId13" w:tooltip="Постановление Правительства Свердловской области от 12.05.2017 N 319-ПП &quot;О внесении изменений в Постановление Правительства Свердловской области от 11.02.2014 N 70-ПП &quot;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quot;{КонсультантПлюс}" w:history="1">
        <w:r>
          <w:rPr>
            <w:color w:val="0000FF"/>
          </w:rPr>
          <w:t>Постановления</w:t>
        </w:r>
      </w:hyperlink>
      <w:r>
        <w:t xml:space="preserve"> Правительства Свердловской области от 12.05.2017 N 319-ПП)</w:t>
      </w:r>
    </w:p>
    <w:p w:rsidR="004C38C7" w:rsidRDefault="004C38C7" w:rsidP="004C38C7">
      <w:pPr>
        <w:pStyle w:val="ConsPlusNormal"/>
        <w:ind w:firstLine="540"/>
        <w:jc w:val="both"/>
      </w:pPr>
      <w:r>
        <w:t>7. Настоящее Постановление опубликовать в "Областной газете".</w:t>
      </w:r>
    </w:p>
    <w:p w:rsidR="004C38C7" w:rsidRDefault="004C38C7" w:rsidP="004C38C7">
      <w:pPr>
        <w:pStyle w:val="ConsPlusNormal"/>
        <w:jc w:val="both"/>
      </w:pPr>
    </w:p>
    <w:p w:rsidR="004C38C7" w:rsidRDefault="004C38C7" w:rsidP="004C38C7">
      <w:pPr>
        <w:pStyle w:val="ConsPlusNormal"/>
        <w:jc w:val="right"/>
      </w:pPr>
      <w:r>
        <w:t>Председатель Правительства</w:t>
      </w:r>
    </w:p>
    <w:p w:rsidR="004C38C7" w:rsidRDefault="004C38C7" w:rsidP="004C38C7">
      <w:pPr>
        <w:pStyle w:val="ConsPlusNormal"/>
        <w:jc w:val="right"/>
      </w:pPr>
      <w:r>
        <w:t>Свердловской области</w:t>
      </w:r>
    </w:p>
    <w:p w:rsidR="004C38C7" w:rsidRDefault="004C38C7" w:rsidP="004C38C7">
      <w:pPr>
        <w:pStyle w:val="ConsPlusNormal"/>
        <w:jc w:val="right"/>
      </w:pPr>
      <w:r>
        <w:t>Д.В.ПАСЛЕР</w:t>
      </w:r>
    </w:p>
    <w:p w:rsidR="004C38C7" w:rsidRDefault="004C38C7" w:rsidP="004C38C7">
      <w:pPr>
        <w:pStyle w:val="ConsPlusNormal"/>
        <w:jc w:val="both"/>
      </w:pPr>
    </w:p>
    <w:p w:rsidR="004C38C7" w:rsidRDefault="004C38C7" w:rsidP="004C38C7">
      <w:pPr>
        <w:pStyle w:val="ConsPlusNormal"/>
        <w:jc w:val="both"/>
      </w:pPr>
    </w:p>
    <w:p w:rsidR="004C38C7" w:rsidRDefault="004C38C7" w:rsidP="004C38C7">
      <w:pPr>
        <w:pStyle w:val="ConsPlusNormal"/>
        <w:jc w:val="both"/>
      </w:pPr>
    </w:p>
    <w:p w:rsidR="004C38C7" w:rsidRDefault="004C38C7" w:rsidP="004C38C7">
      <w:pPr>
        <w:pStyle w:val="ConsPlusNormal"/>
        <w:jc w:val="both"/>
      </w:pPr>
    </w:p>
    <w:p w:rsidR="004C38C7" w:rsidRDefault="004C38C7" w:rsidP="004C38C7">
      <w:pPr>
        <w:pStyle w:val="ConsPlusNormal"/>
        <w:jc w:val="both"/>
      </w:pPr>
    </w:p>
    <w:p w:rsidR="004C38C7" w:rsidRDefault="004C38C7" w:rsidP="004C38C7">
      <w:pPr>
        <w:pStyle w:val="ConsPlusNormal"/>
        <w:jc w:val="right"/>
        <w:outlineLvl w:val="0"/>
      </w:pPr>
      <w:r>
        <w:t>Утверждено</w:t>
      </w:r>
    </w:p>
    <w:p w:rsidR="004C38C7" w:rsidRDefault="004C38C7" w:rsidP="004C38C7">
      <w:pPr>
        <w:pStyle w:val="ConsPlusNormal"/>
        <w:jc w:val="right"/>
      </w:pPr>
      <w:r>
        <w:t>Постановлением Правительства</w:t>
      </w:r>
    </w:p>
    <w:p w:rsidR="004C38C7" w:rsidRDefault="004C38C7" w:rsidP="004C38C7">
      <w:pPr>
        <w:pStyle w:val="ConsPlusNormal"/>
        <w:jc w:val="right"/>
      </w:pPr>
      <w:r>
        <w:t>Свердловской области</w:t>
      </w:r>
    </w:p>
    <w:p w:rsidR="004C38C7" w:rsidRDefault="004C38C7" w:rsidP="004C38C7">
      <w:pPr>
        <w:pStyle w:val="ConsPlusNormal"/>
        <w:jc w:val="right"/>
      </w:pPr>
      <w:r>
        <w:t>от 11 февраля 2014 г. N 70-ПП</w:t>
      </w:r>
    </w:p>
    <w:p w:rsidR="004C38C7" w:rsidRDefault="004C38C7" w:rsidP="004C38C7">
      <w:pPr>
        <w:pStyle w:val="ConsPlusNormal"/>
        <w:jc w:val="both"/>
      </w:pPr>
    </w:p>
    <w:p w:rsidR="004C38C7" w:rsidRDefault="004C38C7" w:rsidP="004C38C7">
      <w:pPr>
        <w:pStyle w:val="ConsPlusTitle"/>
        <w:jc w:val="center"/>
      </w:pPr>
      <w:bookmarkStart w:id="0" w:name="Par51"/>
      <w:bookmarkEnd w:id="0"/>
      <w:r>
        <w:t>ПОЛОЖЕНИЕ</w:t>
      </w:r>
    </w:p>
    <w:p w:rsidR="004C38C7" w:rsidRDefault="004C38C7" w:rsidP="004C38C7">
      <w:pPr>
        <w:pStyle w:val="ConsPlusTitle"/>
        <w:jc w:val="center"/>
      </w:pPr>
      <w:r>
        <w:t>О КОМИССИИ ПО КООРДИНАЦИИ ДЕЯТЕЛЬНОСТИ В СФЕРЕ</w:t>
      </w:r>
    </w:p>
    <w:p w:rsidR="004C38C7" w:rsidRDefault="004C38C7" w:rsidP="004C38C7">
      <w:pPr>
        <w:pStyle w:val="ConsPlusTitle"/>
        <w:jc w:val="center"/>
      </w:pPr>
      <w:r>
        <w:t>ФОРМИРОВАНИЯ ДОСТУПНОЙ СРЕДЫ ЖИЗНЕДЕЯТЕЛЬНОСТИ ДЛЯ ИНВАЛИДОВ</w:t>
      </w:r>
    </w:p>
    <w:p w:rsidR="004C38C7" w:rsidRDefault="004C38C7" w:rsidP="004C38C7">
      <w:pPr>
        <w:pStyle w:val="ConsPlusTitle"/>
        <w:jc w:val="center"/>
      </w:pPr>
      <w:r>
        <w:t>И ДРУГИХ МАЛОМОБИЛЬНЫХ ГРУПП НАСЕЛЕНИЯ</w:t>
      </w:r>
    </w:p>
    <w:p w:rsidR="004C38C7" w:rsidRDefault="004C38C7" w:rsidP="004C38C7">
      <w:pPr>
        <w:pStyle w:val="ConsPlusTitle"/>
        <w:jc w:val="center"/>
      </w:pPr>
      <w:r>
        <w:t>НА ТЕРРИТОРИИ СВЕРДЛОВСКОЙ ОБЛАСТИ</w:t>
      </w:r>
    </w:p>
    <w:p w:rsidR="004C38C7" w:rsidRDefault="004C38C7" w:rsidP="004C38C7">
      <w:pPr>
        <w:pStyle w:val="ConsPlusNormal"/>
        <w:jc w:val="center"/>
      </w:pPr>
    </w:p>
    <w:p w:rsidR="004C38C7" w:rsidRDefault="004C38C7" w:rsidP="004C38C7">
      <w:pPr>
        <w:pStyle w:val="ConsPlusNormal"/>
        <w:jc w:val="center"/>
      </w:pPr>
      <w:r>
        <w:t>Список изменяющих документов</w:t>
      </w:r>
    </w:p>
    <w:p w:rsidR="004C38C7" w:rsidRDefault="004C38C7" w:rsidP="004C38C7">
      <w:pPr>
        <w:pStyle w:val="ConsPlusNormal"/>
        <w:jc w:val="center"/>
      </w:pPr>
      <w:r>
        <w:t>(в ред. Постановлений Правительства Свердловской области</w:t>
      </w:r>
    </w:p>
    <w:p w:rsidR="004C38C7" w:rsidRDefault="004C38C7" w:rsidP="004C38C7">
      <w:pPr>
        <w:pStyle w:val="ConsPlusNormal"/>
        <w:jc w:val="center"/>
      </w:pPr>
      <w:r>
        <w:t xml:space="preserve">от 25.11.2015 </w:t>
      </w:r>
      <w:hyperlink r:id="rId14" w:tooltip="Постановление Правительства Свердловской области от 25.11.2015 N 1065-ПП &quot;О внесении изменений в Постановление Правительства Свердловской области от 11.02.2014 N 70-ПП &quot;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quot;{КонсультантПлюс}" w:history="1">
        <w:r>
          <w:rPr>
            <w:color w:val="0000FF"/>
          </w:rPr>
          <w:t>N 1065-ПП</w:t>
        </w:r>
      </w:hyperlink>
      <w:r>
        <w:t xml:space="preserve">, от 12.05.2017 </w:t>
      </w:r>
      <w:hyperlink r:id="rId15" w:tooltip="Постановление Правительства Свердловской области от 12.05.2017 N 319-ПП &quot;О внесении изменений в Постановление Правительства Свердловской области от 11.02.2014 N 70-ПП &quot;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quot;{КонсультантПлюс}" w:history="1">
        <w:r>
          <w:rPr>
            <w:color w:val="0000FF"/>
          </w:rPr>
          <w:t>N 319-ПП</w:t>
        </w:r>
      </w:hyperlink>
      <w:r>
        <w:t>)</w:t>
      </w:r>
    </w:p>
    <w:p w:rsidR="004C38C7" w:rsidRDefault="004C38C7" w:rsidP="004C38C7">
      <w:pPr>
        <w:pStyle w:val="ConsPlusNormal"/>
        <w:jc w:val="both"/>
      </w:pPr>
    </w:p>
    <w:p w:rsidR="004C38C7" w:rsidRDefault="004C38C7" w:rsidP="004C38C7">
      <w:pPr>
        <w:pStyle w:val="ConsPlusNormal"/>
        <w:jc w:val="center"/>
        <w:outlineLvl w:val="1"/>
      </w:pPr>
      <w:r>
        <w:t>Глава 1. ОБЩИЕ ПОЛОЖЕНИЯ</w:t>
      </w:r>
    </w:p>
    <w:p w:rsidR="004C38C7" w:rsidRDefault="004C38C7" w:rsidP="004C38C7">
      <w:pPr>
        <w:pStyle w:val="ConsPlusNormal"/>
        <w:jc w:val="both"/>
      </w:pPr>
    </w:p>
    <w:p w:rsidR="004C38C7" w:rsidRDefault="004C38C7" w:rsidP="004C38C7">
      <w:pPr>
        <w:pStyle w:val="ConsPlusNormal"/>
        <w:ind w:firstLine="540"/>
        <w:jc w:val="both"/>
      </w:pPr>
      <w:r>
        <w:t xml:space="preserve">1. Комиссия по координации деятельности в сфере формирования доступной среды жизнедеятельности для </w:t>
      </w:r>
      <w:r>
        <w:lastRenderedPageBreak/>
        <w:t>инвалидов и других маломобильных групп населения на территории Свердловской области (далее - комиссия) образована в целях обеспечения организации, координации и контроля деятельности в сфере формирования доступной среды жизнедеятельности для инвалидов и других маломобильных групп населения в Свердловской области.</w:t>
      </w:r>
    </w:p>
    <w:p w:rsidR="004C38C7" w:rsidRDefault="004C38C7" w:rsidP="004C38C7">
      <w:pPr>
        <w:pStyle w:val="ConsPlusNormal"/>
        <w:ind w:firstLine="540"/>
        <w:jc w:val="both"/>
      </w:pPr>
      <w:r>
        <w:t xml:space="preserve">2. В своей деятельности комиссия руководствуется </w:t>
      </w:r>
      <w:hyperlink r:id="rId16"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законодательством Российской Федерации и Свердловской области и настоящим Положением.</w:t>
      </w:r>
    </w:p>
    <w:p w:rsidR="004C38C7" w:rsidRDefault="004C38C7" w:rsidP="004C38C7">
      <w:pPr>
        <w:pStyle w:val="ConsPlusNormal"/>
        <w:jc w:val="both"/>
      </w:pPr>
    </w:p>
    <w:p w:rsidR="004C38C7" w:rsidRDefault="004C38C7" w:rsidP="004C38C7">
      <w:pPr>
        <w:pStyle w:val="ConsPlusNormal"/>
        <w:jc w:val="center"/>
        <w:outlineLvl w:val="1"/>
      </w:pPr>
      <w:r>
        <w:t>Глава 2. ЗАДАЧИ КОМИССИИ</w:t>
      </w:r>
    </w:p>
    <w:p w:rsidR="004C38C7" w:rsidRDefault="004C38C7" w:rsidP="004C38C7">
      <w:pPr>
        <w:pStyle w:val="ConsPlusNormal"/>
        <w:jc w:val="both"/>
      </w:pPr>
    </w:p>
    <w:p w:rsidR="004C38C7" w:rsidRDefault="004C38C7" w:rsidP="004C38C7">
      <w:pPr>
        <w:pStyle w:val="ConsPlusNormal"/>
        <w:ind w:firstLine="540"/>
        <w:jc w:val="both"/>
      </w:pPr>
      <w:r>
        <w:t>3. Основными задачами деятельности комиссии являются:</w:t>
      </w:r>
    </w:p>
    <w:p w:rsidR="004C38C7" w:rsidRDefault="004C38C7" w:rsidP="004C38C7">
      <w:pPr>
        <w:pStyle w:val="ConsPlusNormal"/>
        <w:ind w:firstLine="540"/>
        <w:jc w:val="both"/>
      </w:pPr>
      <w:r>
        <w:t>1) координация деятельности исполнительных органов государственной власти Свердловской области в сфере формирования доступной среды жизнедеятельности для инвалидов и других маломобильных групп населения;</w:t>
      </w:r>
    </w:p>
    <w:p w:rsidR="004C38C7" w:rsidRDefault="004C38C7" w:rsidP="004C38C7">
      <w:pPr>
        <w:pStyle w:val="ConsPlusNormal"/>
        <w:ind w:firstLine="540"/>
        <w:jc w:val="both"/>
      </w:pPr>
      <w:r>
        <w:t>2) подготовка предложений и рекомендаций по реализации на территории Свердловской области государственной политики и нормативных правовых документов в сфере формирования доступной среды жизнедеятельности для инвалидов и других маломобильных групп населения, участие в подготовке проектов законов и иных нормативных правовых актов Свердловской области в соответствии с компетенцией комиссии;</w:t>
      </w:r>
    </w:p>
    <w:p w:rsidR="004C38C7" w:rsidRDefault="004C38C7" w:rsidP="004C38C7">
      <w:pPr>
        <w:pStyle w:val="ConsPlusNormal"/>
        <w:ind w:firstLine="540"/>
        <w:jc w:val="both"/>
      </w:pPr>
      <w:r>
        <w:t>3) разработка и внесение на рассмотрение Губернатора Свердловской области предложений по приоритетам и комплексу мер в сфере формирования доступной среды жизнедеятельности для инвалидов и других маломобильных групп населения;</w:t>
      </w:r>
    </w:p>
    <w:p w:rsidR="004C38C7" w:rsidRDefault="004C38C7" w:rsidP="004C38C7">
      <w:pPr>
        <w:pStyle w:val="ConsPlusNormal"/>
        <w:jc w:val="both"/>
      </w:pPr>
      <w:r>
        <w:t xml:space="preserve">(в ред. </w:t>
      </w:r>
      <w:hyperlink r:id="rId17" w:tooltip="Постановление Правительства Свердловской области от 12.05.2017 N 319-ПП &quot;О внесении изменений в Постановление Правительства Свердловской области от 11.02.2014 N 70-ПП &quot;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quot;{КонсультантПлюс}" w:history="1">
        <w:r>
          <w:rPr>
            <w:color w:val="0000FF"/>
          </w:rPr>
          <w:t>Постановления</w:t>
        </w:r>
      </w:hyperlink>
      <w:r>
        <w:t xml:space="preserve"> Правительства Свердловской области от 12.05.2017 N 319-ПП)</w:t>
      </w:r>
    </w:p>
    <w:p w:rsidR="004C38C7" w:rsidRDefault="004C38C7" w:rsidP="004C38C7">
      <w:pPr>
        <w:pStyle w:val="ConsPlusNormal"/>
        <w:ind w:firstLine="540"/>
        <w:jc w:val="both"/>
      </w:pPr>
      <w:r>
        <w:t>4) взаимодействие в установленном порядке в пределах своей компетенции с органами государственной власти Свердловской области и иными органами и организациями по вопросам, отнесенным к компетенции комиссии;</w:t>
      </w:r>
    </w:p>
    <w:p w:rsidR="004C38C7" w:rsidRDefault="004C38C7" w:rsidP="004C38C7">
      <w:pPr>
        <w:pStyle w:val="ConsPlusNormal"/>
        <w:ind w:firstLine="540"/>
        <w:jc w:val="both"/>
      </w:pPr>
      <w:r>
        <w:t>5) рассмотрение иных вопросов в сфере формирования доступной среды жизнедеятельности для инвалидов и других маломобильных групп населения в Свердловской области.</w:t>
      </w:r>
    </w:p>
    <w:p w:rsidR="004C38C7" w:rsidRDefault="004C38C7" w:rsidP="004C38C7">
      <w:pPr>
        <w:pStyle w:val="ConsPlusNormal"/>
        <w:jc w:val="both"/>
      </w:pPr>
    </w:p>
    <w:p w:rsidR="004C38C7" w:rsidRDefault="004C38C7" w:rsidP="004C38C7">
      <w:pPr>
        <w:pStyle w:val="ConsPlusNormal"/>
        <w:jc w:val="center"/>
        <w:outlineLvl w:val="1"/>
      </w:pPr>
      <w:r>
        <w:t>Глава 3. НАПРАВЛЕНИЯ ДЕЯТЕЛЬНОСТИ КОМИССИИ</w:t>
      </w:r>
    </w:p>
    <w:p w:rsidR="004C38C7" w:rsidRDefault="004C38C7" w:rsidP="004C38C7">
      <w:pPr>
        <w:pStyle w:val="ConsPlusNormal"/>
        <w:jc w:val="both"/>
      </w:pPr>
    </w:p>
    <w:p w:rsidR="004C38C7" w:rsidRDefault="004C38C7" w:rsidP="004C38C7">
      <w:pPr>
        <w:pStyle w:val="ConsPlusNormal"/>
        <w:ind w:firstLine="540"/>
        <w:jc w:val="both"/>
      </w:pPr>
      <w:r>
        <w:t>4. В соответствии со своими задачами комиссия осуществляет деятельность по следующим направлениям:</w:t>
      </w:r>
    </w:p>
    <w:p w:rsidR="004C38C7" w:rsidRDefault="004C38C7" w:rsidP="004C38C7">
      <w:pPr>
        <w:pStyle w:val="ConsPlusNormal"/>
        <w:ind w:firstLine="540"/>
        <w:jc w:val="both"/>
      </w:pPr>
      <w:r>
        <w:t>1) анализ деятельности областных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организаций независимо от организационно-правовых форм в сфере формирования доступной среды жизнедеятельности для инвалидов и других маломобильных групп населения;</w:t>
      </w:r>
    </w:p>
    <w:p w:rsidR="004C38C7" w:rsidRDefault="004C38C7" w:rsidP="004C38C7">
      <w:pPr>
        <w:pStyle w:val="ConsPlusNormal"/>
        <w:ind w:firstLine="540"/>
        <w:jc w:val="both"/>
      </w:pPr>
      <w:r>
        <w:t>2) анализ проектов программ областных исполнительных органов государственной власти Свердловской области, территориальных межотраслевых исполнительных органов государственной власти Свердловской области в части мероприятий по созданию условий для беспрепятственного доступа инвалидов и других маломобильных групп населения к объектам социальной, транспортной, инженерной, производственной инфраструктуры, средствам связи и информации, а также результатов их выполнения;</w:t>
      </w:r>
    </w:p>
    <w:p w:rsidR="004C38C7" w:rsidRDefault="004C38C7" w:rsidP="004C38C7">
      <w:pPr>
        <w:pStyle w:val="ConsPlusNormal"/>
        <w:ind w:firstLine="540"/>
        <w:jc w:val="both"/>
      </w:pPr>
      <w:r>
        <w:t>2-1) анализ и контроль выполнения Плана мероприятий ("дорожной карты") по повышению значений показателей доступности для инвалидов объектов и услуг в Свердловской области и достижения значений показателей доступности для инвалидов объектов и услуг, подготовка рекомендаций по внесению изменений в перечень показателей доступности для инвалидов объектов и услуг;</w:t>
      </w:r>
    </w:p>
    <w:p w:rsidR="004C38C7" w:rsidRDefault="004C38C7" w:rsidP="004C38C7">
      <w:pPr>
        <w:pStyle w:val="ConsPlusNormal"/>
        <w:jc w:val="both"/>
      </w:pPr>
      <w:r>
        <w:t xml:space="preserve">(подп. 2-1 введен </w:t>
      </w:r>
      <w:hyperlink r:id="rId18" w:tooltip="Постановление Правительства Свердловской области от 25.11.2015 N 1065-ПП &quot;О внесении изменений в Постановление Правительства Свердловской области от 11.02.2014 N 70-ПП &quot;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quot;{КонсультантПлюс}" w:history="1">
        <w:r>
          <w:rPr>
            <w:color w:val="0000FF"/>
          </w:rPr>
          <w:t>Постановлением</w:t>
        </w:r>
      </w:hyperlink>
      <w:r>
        <w:t xml:space="preserve"> Правительства Свердловской области от 25.11.2015 N 1065-ПП)</w:t>
      </w:r>
    </w:p>
    <w:p w:rsidR="004C38C7" w:rsidRDefault="004C38C7" w:rsidP="004C38C7">
      <w:pPr>
        <w:pStyle w:val="ConsPlusNormal"/>
        <w:ind w:firstLine="540"/>
        <w:jc w:val="both"/>
      </w:pPr>
      <w:r>
        <w:t>3) разработка рекомендаций областным исполнительным органам государственной власти Свердловской области по совершенствованию правовых актов и методических рекомендаций в сфере формирования доступной среды жизнедеятельности для инвалидов и других маломобильных групп населения, по развитию информационных систем, в том числе карт доступности объектов и услуг в Свердловской области;</w:t>
      </w:r>
    </w:p>
    <w:p w:rsidR="004C38C7" w:rsidRDefault="004C38C7" w:rsidP="004C38C7">
      <w:pPr>
        <w:pStyle w:val="ConsPlusNormal"/>
        <w:ind w:firstLine="540"/>
        <w:jc w:val="both"/>
      </w:pPr>
      <w:r>
        <w:t>4) организация экспертизы проектов правовых актов и методических рекомендаций в сфере формирования доступной среды жизнедеятельности для инвалидов и других маломобильных групп населения;</w:t>
      </w:r>
    </w:p>
    <w:p w:rsidR="004C38C7" w:rsidRDefault="004C38C7" w:rsidP="004C38C7">
      <w:pPr>
        <w:pStyle w:val="ConsPlusNormal"/>
        <w:ind w:firstLine="540"/>
        <w:jc w:val="both"/>
      </w:pPr>
      <w:r>
        <w:t>5) взаимодействие в установленном порядке с федеральными органами государственной власти Российской Федерации, органами государственной власти Свердловской области, органами государственной власти иных субъектов Российской Федерации, органами местного самоуправления муниципальных образований, расположенных на территории Свердловской области, общественными организациями, иными заинтересованными организациями при решении вопросов, относящихся к компетенции комиссии;</w:t>
      </w:r>
    </w:p>
    <w:p w:rsidR="004C38C7" w:rsidRDefault="004C38C7" w:rsidP="004C38C7">
      <w:pPr>
        <w:pStyle w:val="ConsPlusNormal"/>
        <w:ind w:firstLine="540"/>
        <w:jc w:val="both"/>
      </w:pPr>
      <w:r>
        <w:t xml:space="preserve">6) оказание информационно-методической помощи областным исполнительным органам государственной власти Свердловской области, территориальным межотраслевым исполнительным органам государственной </w:t>
      </w:r>
      <w:r>
        <w:lastRenderedPageBreak/>
        <w:t>власти Свердловской области, общественным организациям инвалидов, иным заинтересованным организациям по вопросам, связанным с формированием доступной среды жизнедеятельности для инвалидов и других маломобильных групп населения;</w:t>
      </w:r>
    </w:p>
    <w:p w:rsidR="004C38C7" w:rsidRDefault="004C38C7" w:rsidP="004C38C7">
      <w:pPr>
        <w:pStyle w:val="ConsPlusNormal"/>
        <w:ind w:firstLine="540"/>
        <w:jc w:val="both"/>
      </w:pPr>
      <w:r>
        <w:t>7) межрегиональное и международное сотрудничество в сфере формирования доступной среды жизнедеятельности для инвалидов и других маломобильных групп населения в пределах компетенции комиссии.</w:t>
      </w:r>
    </w:p>
    <w:p w:rsidR="004C38C7" w:rsidRDefault="004C38C7" w:rsidP="004C38C7">
      <w:pPr>
        <w:pStyle w:val="ConsPlusNormal"/>
        <w:jc w:val="both"/>
      </w:pPr>
    </w:p>
    <w:p w:rsidR="004C38C7" w:rsidRDefault="004C38C7" w:rsidP="004C38C7">
      <w:pPr>
        <w:pStyle w:val="ConsPlusNormal"/>
        <w:jc w:val="center"/>
        <w:outlineLvl w:val="1"/>
      </w:pPr>
      <w:r>
        <w:t>Глава 4. ПРАВА КОМИССИИ</w:t>
      </w:r>
    </w:p>
    <w:p w:rsidR="004C38C7" w:rsidRDefault="004C38C7" w:rsidP="004C38C7">
      <w:pPr>
        <w:pStyle w:val="ConsPlusNormal"/>
        <w:jc w:val="both"/>
      </w:pPr>
    </w:p>
    <w:p w:rsidR="004C38C7" w:rsidRDefault="004C38C7" w:rsidP="004C38C7">
      <w:pPr>
        <w:pStyle w:val="ConsPlusNormal"/>
        <w:ind w:firstLine="540"/>
        <w:jc w:val="both"/>
      </w:pPr>
      <w:r>
        <w:t>5. Комиссия имеет право:</w:t>
      </w:r>
    </w:p>
    <w:p w:rsidR="004C38C7" w:rsidRDefault="004C38C7" w:rsidP="004C38C7">
      <w:pPr>
        <w:pStyle w:val="ConsPlusNormal"/>
        <w:ind w:firstLine="540"/>
        <w:jc w:val="both"/>
      </w:pPr>
      <w:r>
        <w:t>1) запрашивать от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организаций независимо от организационно-правовых форм информацию по вопросам, относящимся к компетенции комиссии;</w:t>
      </w:r>
    </w:p>
    <w:p w:rsidR="004C38C7" w:rsidRDefault="004C38C7" w:rsidP="004C38C7">
      <w:pPr>
        <w:pStyle w:val="ConsPlusNormal"/>
        <w:ind w:firstLine="540"/>
        <w:jc w:val="both"/>
      </w:pPr>
      <w:r>
        <w:t>2) заслушивать на своих заседаниях должностных лиц областных и территориальных межотраслевых исполнительных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иных заинтересованных организаций по вопросам, относящимся к компетенции комиссии;</w:t>
      </w:r>
    </w:p>
    <w:p w:rsidR="004C38C7" w:rsidRDefault="004C38C7" w:rsidP="004C38C7">
      <w:pPr>
        <w:pStyle w:val="ConsPlusNormal"/>
        <w:ind w:firstLine="540"/>
        <w:jc w:val="both"/>
      </w:pPr>
      <w:r>
        <w:t>3) организовывать и проводить в установленном порядке координационные совещания и рабочие встречи по вопросам, относящимся к компетенции комиссии;</w:t>
      </w:r>
    </w:p>
    <w:p w:rsidR="004C38C7" w:rsidRDefault="004C38C7" w:rsidP="004C38C7">
      <w:pPr>
        <w:pStyle w:val="ConsPlusNormal"/>
        <w:ind w:firstLine="540"/>
        <w:jc w:val="both"/>
      </w:pPr>
      <w:r>
        <w:t>4) создавать при необходимости комиссии, экспертные и рабочие группы по вопросам, относящимся к компетенции комиссии;</w:t>
      </w:r>
    </w:p>
    <w:p w:rsidR="004C38C7" w:rsidRDefault="004C38C7" w:rsidP="004C38C7">
      <w:pPr>
        <w:pStyle w:val="ConsPlusNormal"/>
        <w:ind w:firstLine="540"/>
        <w:jc w:val="both"/>
      </w:pPr>
      <w:r>
        <w:t>5) привлекать к работе комиссии специалистов заинтересованных организаций и общественных объединений;</w:t>
      </w:r>
    </w:p>
    <w:p w:rsidR="004C38C7" w:rsidRDefault="004C38C7" w:rsidP="004C38C7">
      <w:pPr>
        <w:pStyle w:val="ConsPlusNormal"/>
        <w:ind w:firstLine="540"/>
        <w:jc w:val="both"/>
      </w:pPr>
      <w:r>
        <w:t>6) участвовать в подготовке и работе совещаний, семинаров, конференций, выставок и иных форумов по проблемам формирования доступной среды жизнедеятельности для инвалидов и других маломобильных групп населения.</w:t>
      </w:r>
    </w:p>
    <w:p w:rsidR="004C38C7" w:rsidRDefault="004C38C7" w:rsidP="004C38C7">
      <w:pPr>
        <w:pStyle w:val="ConsPlusNormal"/>
        <w:jc w:val="both"/>
      </w:pPr>
    </w:p>
    <w:p w:rsidR="004C38C7" w:rsidRDefault="004C38C7" w:rsidP="004C38C7">
      <w:pPr>
        <w:pStyle w:val="ConsPlusNormal"/>
        <w:jc w:val="center"/>
        <w:outlineLvl w:val="1"/>
      </w:pPr>
      <w:r>
        <w:t>Глава 5. СОСТАВ И ОРГАНИЗАЦИЯ ДЕЯТЕЛЬНОСТИ КОМИССИИ</w:t>
      </w:r>
    </w:p>
    <w:p w:rsidR="004C38C7" w:rsidRDefault="004C38C7" w:rsidP="004C38C7">
      <w:pPr>
        <w:pStyle w:val="ConsPlusNormal"/>
        <w:jc w:val="both"/>
      </w:pPr>
    </w:p>
    <w:p w:rsidR="004C38C7" w:rsidRDefault="004C38C7" w:rsidP="004C38C7">
      <w:pPr>
        <w:pStyle w:val="ConsPlusNormal"/>
        <w:ind w:firstLine="540"/>
        <w:jc w:val="both"/>
      </w:pPr>
      <w:r>
        <w:t>6. Комиссия является координационным органом при Правительстве Свердловской области.</w:t>
      </w:r>
    </w:p>
    <w:p w:rsidR="004C38C7" w:rsidRDefault="004C38C7" w:rsidP="004C38C7">
      <w:pPr>
        <w:pStyle w:val="ConsPlusNormal"/>
        <w:ind w:firstLine="540"/>
        <w:jc w:val="both"/>
      </w:pPr>
      <w:r>
        <w:t>Основной формой работы комиссии является заседание, которое проводится не реже одного раза в 6 месяцев. В случае необходимости могут проводиться внеочередные и выездные заседания комиссии.</w:t>
      </w:r>
    </w:p>
    <w:p w:rsidR="004C38C7" w:rsidRDefault="004C38C7" w:rsidP="004C38C7">
      <w:pPr>
        <w:pStyle w:val="ConsPlusNormal"/>
        <w:ind w:firstLine="540"/>
        <w:jc w:val="both"/>
      </w:pPr>
      <w:r>
        <w:t>В состав комиссии включаются представители исполнительных органов государственной власти Свердловской области, Законодательного Собрания Свердловской области, Администрации города Екатеринбурга, региональных отделений всероссийских общественных объединений инвалидов, регионального отделения Общероссийского общественного движения "Народный фронт "За Россию" в Свердловской области.</w:t>
      </w:r>
    </w:p>
    <w:p w:rsidR="004C38C7" w:rsidRDefault="004C38C7" w:rsidP="004C38C7">
      <w:pPr>
        <w:pStyle w:val="ConsPlusNormal"/>
        <w:jc w:val="both"/>
      </w:pPr>
      <w:r>
        <w:t xml:space="preserve">(часть третья в ред. </w:t>
      </w:r>
      <w:hyperlink r:id="rId19" w:tooltip="Постановление Правительства Свердловской области от 12.05.2017 N 319-ПП &quot;О внесении изменений в Постановление Правительства Свердловской области от 11.02.2014 N 70-ПП &quot;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quot;{КонсультантПлюс}" w:history="1">
        <w:r>
          <w:rPr>
            <w:color w:val="0000FF"/>
          </w:rPr>
          <w:t>Постановления</w:t>
        </w:r>
      </w:hyperlink>
      <w:r>
        <w:t xml:space="preserve"> Правительства Свердловской области от 12.05.2017 N 319-ПП)</w:t>
      </w:r>
    </w:p>
    <w:p w:rsidR="004C38C7" w:rsidRDefault="004C38C7" w:rsidP="004C38C7">
      <w:pPr>
        <w:pStyle w:val="ConsPlusNormal"/>
        <w:ind w:firstLine="540"/>
        <w:jc w:val="both"/>
      </w:pPr>
      <w:r>
        <w:t>7. Возглавляет комиссию председатель комиссии.</w:t>
      </w:r>
    </w:p>
    <w:p w:rsidR="004C38C7" w:rsidRDefault="004C38C7" w:rsidP="004C38C7">
      <w:pPr>
        <w:pStyle w:val="ConsPlusNormal"/>
        <w:ind w:firstLine="540"/>
        <w:jc w:val="both"/>
      </w:pPr>
      <w:r>
        <w:t>8. Председателем комиссии является Заместитель Губернатора Свердловской области, осуществляющий организацию деятельности Правительства Свердловской области по выполнению функций межотраслевого управления в сфере социального обеспечения.</w:t>
      </w:r>
    </w:p>
    <w:p w:rsidR="004C38C7" w:rsidRDefault="004C38C7" w:rsidP="004C38C7">
      <w:pPr>
        <w:pStyle w:val="ConsPlusNormal"/>
        <w:jc w:val="both"/>
      </w:pPr>
      <w:r>
        <w:t xml:space="preserve">(в ред. </w:t>
      </w:r>
      <w:hyperlink r:id="rId20" w:tooltip="Постановление Правительства Свердловской области от 12.05.2017 N 319-ПП &quot;О внесении изменений в Постановление Правительства Свердловской области от 11.02.2014 N 70-ПП &quot;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quot;{КонсультантПлюс}" w:history="1">
        <w:r>
          <w:rPr>
            <w:color w:val="0000FF"/>
          </w:rPr>
          <w:t>Постановления</w:t>
        </w:r>
      </w:hyperlink>
      <w:r>
        <w:t xml:space="preserve"> Правительства Свердловской области от 12.05.2017 N 319-ПП)</w:t>
      </w:r>
    </w:p>
    <w:p w:rsidR="004C38C7" w:rsidRDefault="004C38C7" w:rsidP="004C38C7">
      <w:pPr>
        <w:pStyle w:val="ConsPlusNormal"/>
        <w:ind w:firstLine="540"/>
        <w:jc w:val="both"/>
      </w:pPr>
      <w:r>
        <w:t>Председатель комиссии руководит деятельностью комиссии, проводит заседания комиссии, подписывает и контролирует исполнение протоколов заседаний комиссии, назначает руководителей комиссий, экспертных и рабочих групп, принимает решение о проведении при необходимости внеочередного заседания комиссии.</w:t>
      </w:r>
    </w:p>
    <w:p w:rsidR="004C38C7" w:rsidRDefault="004C38C7" w:rsidP="004C38C7">
      <w:pPr>
        <w:pStyle w:val="ConsPlusNormal"/>
        <w:ind w:firstLine="540"/>
        <w:jc w:val="both"/>
      </w:pPr>
      <w:r>
        <w:t>9. В отсутствие председателя комиссии его обязанности в части проведения заседания комиссии, подписания протокола заседания комиссии выполняет заместитель председателя комиссии - Министр социальной политики Свердловской области, который входит в состав комиссии по занимаемой должности.</w:t>
      </w:r>
    </w:p>
    <w:p w:rsidR="004C38C7" w:rsidRDefault="004C38C7" w:rsidP="004C38C7">
      <w:pPr>
        <w:pStyle w:val="ConsPlusNormal"/>
        <w:ind w:firstLine="540"/>
        <w:jc w:val="both"/>
      </w:pPr>
      <w:r>
        <w:t>10. Для осуществления текущей работы и подготовки заседаний комиссии в состав комиссии по должности входит ответственный секретарь комиссии - Заместитель Министра социальной политики Свердловской области, который подчиняется непосредственно председателю комиссии.</w:t>
      </w:r>
    </w:p>
    <w:p w:rsidR="004C38C7" w:rsidRDefault="004C38C7" w:rsidP="004C38C7">
      <w:pPr>
        <w:pStyle w:val="ConsPlusNormal"/>
        <w:ind w:firstLine="540"/>
        <w:jc w:val="both"/>
      </w:pPr>
      <w:r>
        <w:t>Полномочия ответственного секретаря комиссии:</w:t>
      </w:r>
    </w:p>
    <w:p w:rsidR="004C38C7" w:rsidRDefault="004C38C7" w:rsidP="004C38C7">
      <w:pPr>
        <w:pStyle w:val="ConsPlusNormal"/>
        <w:ind w:firstLine="540"/>
        <w:jc w:val="both"/>
      </w:pPr>
      <w:r>
        <w:t>1) ведет и оформляет протокол заседания комиссии;</w:t>
      </w:r>
    </w:p>
    <w:p w:rsidR="004C38C7" w:rsidRDefault="004C38C7" w:rsidP="004C38C7">
      <w:pPr>
        <w:pStyle w:val="ConsPlusNormal"/>
        <w:ind w:firstLine="540"/>
        <w:jc w:val="both"/>
      </w:pPr>
      <w:r>
        <w:t>2) анализирует и обобщает материалы, поступающие в комиссию, готовит по ним заключения и предложения в адрес председателя комиссии;</w:t>
      </w:r>
    </w:p>
    <w:p w:rsidR="004C38C7" w:rsidRDefault="004C38C7" w:rsidP="004C38C7">
      <w:pPr>
        <w:pStyle w:val="ConsPlusNormal"/>
        <w:ind w:firstLine="540"/>
        <w:jc w:val="both"/>
      </w:pPr>
      <w:r>
        <w:t xml:space="preserve">3) осуществляет взаимодействие с областными исполнительными органами государственной власти Свердловской области, территориальными межотраслевыми исполнительными органами государственной власти </w:t>
      </w:r>
      <w:r>
        <w:lastRenderedPageBreak/>
        <w:t>Свердловской области, общественными объединениями, иными заинтересованными организациями по вопросам, относящимся к компетенции комиссии.</w:t>
      </w:r>
    </w:p>
    <w:p w:rsidR="004C38C7" w:rsidRDefault="004C38C7" w:rsidP="004C38C7">
      <w:pPr>
        <w:pStyle w:val="ConsPlusNormal"/>
        <w:ind w:firstLine="540"/>
        <w:jc w:val="both"/>
      </w:pPr>
      <w:r>
        <w:t>11. Организационно-техническое обеспечение работы комиссии осуществляется Министерством социальной политики Свердловской области.</w:t>
      </w:r>
    </w:p>
    <w:p w:rsidR="004C38C7" w:rsidRDefault="004C38C7" w:rsidP="004C38C7">
      <w:pPr>
        <w:pStyle w:val="ConsPlusNormal"/>
        <w:ind w:firstLine="540"/>
        <w:jc w:val="both"/>
      </w:pPr>
      <w:r>
        <w:t>12. Подготовка и проведение заседаний комиссии:</w:t>
      </w:r>
    </w:p>
    <w:p w:rsidR="004C38C7" w:rsidRDefault="004C38C7" w:rsidP="004C38C7">
      <w:pPr>
        <w:pStyle w:val="ConsPlusNormal"/>
        <w:ind w:firstLine="540"/>
        <w:jc w:val="both"/>
      </w:pPr>
      <w:r>
        <w:t>1) подготовкой заседаний комиссии занимается ответственный секретарь комиссии;</w:t>
      </w:r>
    </w:p>
    <w:p w:rsidR="004C38C7" w:rsidRDefault="004C38C7" w:rsidP="004C38C7">
      <w:pPr>
        <w:pStyle w:val="ConsPlusNormal"/>
        <w:ind w:firstLine="540"/>
        <w:jc w:val="both"/>
      </w:pPr>
      <w:r>
        <w:t>2) члены комиссии, отвечающие за подготовку вопроса, рассмотрение которого запланировано на заседании комиссии, обязаны представить все документы и материалы ответственному секретарю комиссии не позднее чем за 20 рабочих дней до заседания комиссии;</w:t>
      </w:r>
    </w:p>
    <w:p w:rsidR="004C38C7" w:rsidRDefault="004C38C7" w:rsidP="004C38C7">
      <w:pPr>
        <w:pStyle w:val="ConsPlusNormal"/>
        <w:ind w:firstLine="540"/>
        <w:jc w:val="both"/>
      </w:pPr>
      <w:r>
        <w:t>3) при необходимости подготовленные документы и материалы направляются на доработку и представляются повторно в срок, указанный председателем комиссии. В этом случае сроки проведения заседания комиссии могут быть перенесены;</w:t>
      </w:r>
    </w:p>
    <w:p w:rsidR="004C38C7" w:rsidRDefault="004C38C7" w:rsidP="004C38C7">
      <w:pPr>
        <w:pStyle w:val="ConsPlusNormal"/>
        <w:ind w:firstLine="540"/>
        <w:jc w:val="both"/>
      </w:pPr>
      <w:r>
        <w:t>4) список приглашенных на заседание комиссии по рассматриваемым вопросам готовит и представляет на утверждение председателю комиссии ответственный секретарь комиссии;</w:t>
      </w:r>
    </w:p>
    <w:p w:rsidR="004C38C7" w:rsidRDefault="004C38C7" w:rsidP="004C38C7">
      <w:pPr>
        <w:pStyle w:val="ConsPlusNormal"/>
        <w:ind w:firstLine="540"/>
        <w:jc w:val="both"/>
      </w:pPr>
      <w:r>
        <w:t>5) ответственный секретарь комиссии не позднее чем за 10 рабочих дней до заседания комиссии доводит до членов комиссии и приглашенных время и место проведения заседания комиссии и обсуждаемые вопросы;</w:t>
      </w:r>
    </w:p>
    <w:p w:rsidR="004C38C7" w:rsidRDefault="004C38C7" w:rsidP="004C38C7">
      <w:pPr>
        <w:pStyle w:val="ConsPlusNormal"/>
        <w:ind w:firstLine="540"/>
        <w:jc w:val="both"/>
      </w:pPr>
      <w:r>
        <w:t>6) члены комиссии обязаны лично принимать участие в заседаниях комиссии и не вправе делегировать свои полномочия иным должностным лицам. При невозможности присутствия на заседании комиссии члены комиссии обязаны заблаговременно извещать об этом ответственного секретаря комиссии;</w:t>
      </w:r>
    </w:p>
    <w:p w:rsidR="004C38C7" w:rsidRDefault="004C38C7" w:rsidP="004C38C7">
      <w:pPr>
        <w:pStyle w:val="ConsPlusNormal"/>
        <w:ind w:firstLine="540"/>
        <w:jc w:val="both"/>
      </w:pPr>
      <w:r>
        <w:t>7) решения комиссии по итогам рассмотренных на заседании вопросов принимаются большинством голосов от числа членов комиссии, принимающих участие в заседании. В случае равенства голосов решающим является голос председательствующего на заседании комиссии;</w:t>
      </w:r>
    </w:p>
    <w:p w:rsidR="004C38C7" w:rsidRDefault="004C38C7" w:rsidP="004C38C7">
      <w:pPr>
        <w:pStyle w:val="ConsPlusNormal"/>
        <w:ind w:firstLine="540"/>
        <w:jc w:val="both"/>
      </w:pPr>
      <w:r>
        <w:t>8) решение комиссии оформляется протоколом заседания комиссии, который подписывается председательствующим на заседании комиссии и ответственным секретарем комиссии;</w:t>
      </w:r>
    </w:p>
    <w:p w:rsidR="004C38C7" w:rsidRDefault="004C38C7" w:rsidP="004C38C7">
      <w:pPr>
        <w:pStyle w:val="ConsPlusNormal"/>
        <w:ind w:firstLine="540"/>
        <w:jc w:val="both"/>
      </w:pPr>
      <w:r>
        <w:t>9) протокол заседания комиссии направляется всем членам комиссии и при необходимости иным заинтересованным органам и организациям.</w:t>
      </w:r>
    </w:p>
    <w:p w:rsidR="004C38C7" w:rsidRDefault="004C38C7" w:rsidP="004C38C7">
      <w:pPr>
        <w:pStyle w:val="ConsPlusNormal"/>
        <w:jc w:val="both"/>
      </w:pPr>
    </w:p>
    <w:p w:rsidR="004C38C7" w:rsidRDefault="004C38C7" w:rsidP="004C38C7">
      <w:pPr>
        <w:pStyle w:val="ConsPlusNormal"/>
        <w:jc w:val="both"/>
      </w:pPr>
    </w:p>
    <w:p w:rsidR="004C38C7" w:rsidRDefault="004C38C7" w:rsidP="004C38C7">
      <w:pPr>
        <w:pStyle w:val="ConsPlusNormal"/>
        <w:jc w:val="both"/>
      </w:pPr>
    </w:p>
    <w:p w:rsidR="004C38C7" w:rsidRDefault="004C38C7" w:rsidP="004C38C7">
      <w:pPr>
        <w:pStyle w:val="ConsPlusNormal"/>
        <w:jc w:val="both"/>
      </w:pPr>
    </w:p>
    <w:p w:rsidR="004C38C7" w:rsidRDefault="004C38C7" w:rsidP="004C38C7">
      <w:pPr>
        <w:pStyle w:val="ConsPlusNormal"/>
        <w:jc w:val="both"/>
      </w:pPr>
    </w:p>
    <w:p w:rsidR="004C38C7" w:rsidRDefault="004C38C7" w:rsidP="004C38C7">
      <w:pPr>
        <w:pStyle w:val="ConsPlusNormal"/>
        <w:jc w:val="right"/>
        <w:outlineLvl w:val="0"/>
      </w:pPr>
      <w:r>
        <w:t>Утвержден</w:t>
      </w:r>
    </w:p>
    <w:p w:rsidR="004C38C7" w:rsidRDefault="004C38C7" w:rsidP="004C38C7">
      <w:pPr>
        <w:pStyle w:val="ConsPlusNormal"/>
        <w:jc w:val="right"/>
      </w:pPr>
      <w:r>
        <w:t>Постановлением Правительства</w:t>
      </w:r>
    </w:p>
    <w:p w:rsidR="004C38C7" w:rsidRDefault="004C38C7" w:rsidP="004C38C7">
      <w:pPr>
        <w:pStyle w:val="ConsPlusNormal"/>
        <w:jc w:val="right"/>
      </w:pPr>
      <w:r>
        <w:t>Свердловской области</w:t>
      </w:r>
    </w:p>
    <w:p w:rsidR="004C38C7" w:rsidRDefault="004C38C7" w:rsidP="004C38C7">
      <w:pPr>
        <w:pStyle w:val="ConsPlusNormal"/>
        <w:jc w:val="right"/>
      </w:pPr>
      <w:r>
        <w:t>от 11 февраля 2014 г. N 70-ПП</w:t>
      </w:r>
    </w:p>
    <w:p w:rsidR="004C38C7" w:rsidRDefault="004C38C7" w:rsidP="004C38C7">
      <w:pPr>
        <w:pStyle w:val="ConsPlusNormal"/>
        <w:jc w:val="both"/>
      </w:pPr>
    </w:p>
    <w:p w:rsidR="004C38C7" w:rsidRDefault="004C38C7" w:rsidP="004C38C7">
      <w:pPr>
        <w:pStyle w:val="ConsPlusTitle"/>
        <w:jc w:val="center"/>
      </w:pPr>
      <w:bookmarkStart w:id="1" w:name="Par136"/>
      <w:bookmarkEnd w:id="1"/>
      <w:r>
        <w:t>СОСТАВ</w:t>
      </w:r>
    </w:p>
    <w:p w:rsidR="004C38C7" w:rsidRDefault="004C38C7" w:rsidP="004C38C7">
      <w:pPr>
        <w:pStyle w:val="ConsPlusTitle"/>
        <w:jc w:val="center"/>
      </w:pPr>
      <w:r>
        <w:t>КОМИССИИ ПО КООРДИНАЦИИ ДЕЯТЕЛЬНОСТИ В СФЕРЕ ФОРМИРОВАНИЯ</w:t>
      </w:r>
    </w:p>
    <w:p w:rsidR="004C38C7" w:rsidRDefault="004C38C7" w:rsidP="004C38C7">
      <w:pPr>
        <w:pStyle w:val="ConsPlusTitle"/>
        <w:jc w:val="center"/>
      </w:pPr>
      <w:r>
        <w:t>ДОСТУПНОЙ СРЕДЫ ЖИЗНЕДЕЯТЕЛЬНОСТИ ДЛЯ ИНВАЛИДОВ И ДРУГИХ</w:t>
      </w:r>
    </w:p>
    <w:p w:rsidR="004C38C7" w:rsidRDefault="004C38C7" w:rsidP="004C38C7">
      <w:pPr>
        <w:pStyle w:val="ConsPlusTitle"/>
        <w:jc w:val="center"/>
      </w:pPr>
      <w:r>
        <w:t>МАЛОМОБИЛЬНЫХ ГРУПП НАСЕЛЕНИЯ НА ТЕРРИТОРИИ</w:t>
      </w:r>
    </w:p>
    <w:p w:rsidR="004C38C7" w:rsidRDefault="004C38C7" w:rsidP="004C38C7">
      <w:pPr>
        <w:pStyle w:val="ConsPlusTitle"/>
        <w:jc w:val="center"/>
      </w:pPr>
      <w:r>
        <w:t>СВЕРДЛОВСКОЙ ОБЛАСТИ</w:t>
      </w:r>
    </w:p>
    <w:p w:rsidR="004C38C7" w:rsidRDefault="004C38C7" w:rsidP="004C38C7">
      <w:pPr>
        <w:pStyle w:val="ConsPlusNormal"/>
        <w:jc w:val="center"/>
      </w:pPr>
    </w:p>
    <w:p w:rsidR="004C38C7" w:rsidRDefault="004C38C7" w:rsidP="004C38C7">
      <w:pPr>
        <w:pStyle w:val="ConsPlusNormal"/>
        <w:jc w:val="center"/>
      </w:pPr>
      <w:r>
        <w:t>Список изменяющих документов</w:t>
      </w:r>
    </w:p>
    <w:p w:rsidR="004C38C7" w:rsidRDefault="004C38C7" w:rsidP="004C38C7">
      <w:pPr>
        <w:pStyle w:val="ConsPlusNormal"/>
        <w:jc w:val="center"/>
      </w:pPr>
      <w:r>
        <w:t xml:space="preserve">(в ред. </w:t>
      </w:r>
      <w:hyperlink r:id="rId21" w:tooltip="Постановление Правительства Свердловской области от 12.05.2017 N 319-ПП &quot;О внесении изменений в Постановление Правительства Свердловской области от 11.02.2014 N 70-ПП &quot;О координации деятельности в сфере формирования доступной среды жизнедеятельности для инвалидов и других маломобильных групп населения на территории Свердловской области&quot;{КонсультантПлюс}" w:history="1">
        <w:r>
          <w:rPr>
            <w:color w:val="0000FF"/>
          </w:rPr>
          <w:t>Постановления</w:t>
        </w:r>
      </w:hyperlink>
      <w:r>
        <w:t xml:space="preserve"> Правительства Свердловской области</w:t>
      </w:r>
    </w:p>
    <w:p w:rsidR="004C38C7" w:rsidRDefault="004C38C7" w:rsidP="004C38C7">
      <w:pPr>
        <w:pStyle w:val="ConsPlusNormal"/>
        <w:jc w:val="center"/>
      </w:pPr>
      <w:r>
        <w:t>от 12.05.2017 N 319-ПП)</w:t>
      </w:r>
    </w:p>
    <w:p w:rsidR="004C38C7" w:rsidRDefault="004C38C7" w:rsidP="004C38C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2778"/>
        <w:gridCol w:w="360"/>
        <w:gridCol w:w="5272"/>
      </w:tblGrid>
      <w:tr w:rsidR="004C38C7" w:rsidTr="002E7B46">
        <w:tc>
          <w:tcPr>
            <w:tcW w:w="624" w:type="dxa"/>
          </w:tcPr>
          <w:p w:rsidR="004C38C7" w:rsidRDefault="004C38C7" w:rsidP="002E7B46">
            <w:pPr>
              <w:pStyle w:val="ConsPlusNormal"/>
              <w:jc w:val="center"/>
            </w:pPr>
            <w:r>
              <w:t>1.</w:t>
            </w:r>
          </w:p>
        </w:tc>
        <w:tc>
          <w:tcPr>
            <w:tcW w:w="2778" w:type="dxa"/>
          </w:tcPr>
          <w:p w:rsidR="004C38C7" w:rsidRDefault="004C38C7" w:rsidP="002E7B46">
            <w:pPr>
              <w:pStyle w:val="ConsPlusNormal"/>
            </w:pPr>
            <w:r>
              <w:t>Креков</w:t>
            </w:r>
          </w:p>
          <w:p w:rsidR="004C38C7" w:rsidRDefault="004C38C7" w:rsidP="002E7B46">
            <w:pPr>
              <w:pStyle w:val="ConsPlusNormal"/>
            </w:pPr>
            <w:r>
              <w:t>Павел Владимирович</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Заместитель Губернатора Свердловской области, председатель комиссии</w:t>
            </w:r>
          </w:p>
        </w:tc>
      </w:tr>
      <w:tr w:rsidR="004C38C7" w:rsidTr="002E7B46">
        <w:tc>
          <w:tcPr>
            <w:tcW w:w="624" w:type="dxa"/>
          </w:tcPr>
          <w:p w:rsidR="004C38C7" w:rsidRDefault="004C38C7" w:rsidP="002E7B46">
            <w:pPr>
              <w:pStyle w:val="ConsPlusNormal"/>
              <w:jc w:val="center"/>
            </w:pPr>
            <w:r>
              <w:t>2.</w:t>
            </w:r>
          </w:p>
        </w:tc>
        <w:tc>
          <w:tcPr>
            <w:tcW w:w="2778" w:type="dxa"/>
          </w:tcPr>
          <w:p w:rsidR="004C38C7" w:rsidRDefault="004C38C7" w:rsidP="002E7B46">
            <w:pPr>
              <w:pStyle w:val="ConsPlusNormal"/>
            </w:pPr>
            <w:r>
              <w:t>Злоказов</w:t>
            </w:r>
          </w:p>
          <w:p w:rsidR="004C38C7" w:rsidRDefault="004C38C7" w:rsidP="002E7B46">
            <w:pPr>
              <w:pStyle w:val="ConsPlusNormal"/>
            </w:pPr>
            <w:r>
              <w:t>Андрей Владимирович</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Министр социальной политики Свердловской области, заместитель председателя комиссии</w:t>
            </w:r>
          </w:p>
        </w:tc>
      </w:tr>
      <w:tr w:rsidR="004C38C7" w:rsidTr="002E7B46">
        <w:tc>
          <w:tcPr>
            <w:tcW w:w="624" w:type="dxa"/>
          </w:tcPr>
          <w:p w:rsidR="004C38C7" w:rsidRDefault="004C38C7" w:rsidP="002E7B46">
            <w:pPr>
              <w:pStyle w:val="ConsPlusNormal"/>
              <w:jc w:val="center"/>
            </w:pPr>
            <w:r>
              <w:t>3.</w:t>
            </w:r>
          </w:p>
        </w:tc>
        <w:tc>
          <w:tcPr>
            <w:tcW w:w="2778" w:type="dxa"/>
          </w:tcPr>
          <w:p w:rsidR="004C38C7" w:rsidRDefault="004C38C7" w:rsidP="002E7B46">
            <w:pPr>
              <w:pStyle w:val="ConsPlusNormal"/>
            </w:pPr>
            <w:r>
              <w:t>Золотов</w:t>
            </w:r>
          </w:p>
          <w:p w:rsidR="004C38C7" w:rsidRDefault="004C38C7" w:rsidP="002E7B46">
            <w:pPr>
              <w:pStyle w:val="ConsPlusNormal"/>
            </w:pPr>
            <w:r>
              <w:t>Сергей Павлинович</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Заместитель Министра социальной политики Свердловской области, ответственный секретарь комиссии</w:t>
            </w:r>
          </w:p>
        </w:tc>
      </w:tr>
      <w:tr w:rsidR="004C38C7" w:rsidTr="002E7B46">
        <w:tc>
          <w:tcPr>
            <w:tcW w:w="9034" w:type="dxa"/>
            <w:gridSpan w:val="4"/>
          </w:tcPr>
          <w:p w:rsidR="004C38C7" w:rsidRDefault="004C38C7" w:rsidP="002E7B46">
            <w:pPr>
              <w:pStyle w:val="ConsPlusNormal"/>
            </w:pPr>
            <w:r>
              <w:lastRenderedPageBreak/>
              <w:t>Члены комиссии:</w:t>
            </w:r>
          </w:p>
        </w:tc>
      </w:tr>
      <w:tr w:rsidR="004C38C7" w:rsidTr="002E7B46">
        <w:tc>
          <w:tcPr>
            <w:tcW w:w="624" w:type="dxa"/>
          </w:tcPr>
          <w:p w:rsidR="004C38C7" w:rsidRDefault="004C38C7" w:rsidP="002E7B46">
            <w:pPr>
              <w:pStyle w:val="ConsPlusNormal"/>
              <w:jc w:val="center"/>
            </w:pPr>
            <w:r>
              <w:t>4.</w:t>
            </w:r>
          </w:p>
        </w:tc>
        <w:tc>
          <w:tcPr>
            <w:tcW w:w="2778" w:type="dxa"/>
          </w:tcPr>
          <w:p w:rsidR="004C38C7" w:rsidRDefault="004C38C7" w:rsidP="002E7B46">
            <w:pPr>
              <w:pStyle w:val="ConsPlusNormal"/>
            </w:pPr>
            <w:r>
              <w:t>Араптанов</w:t>
            </w:r>
          </w:p>
          <w:p w:rsidR="004C38C7" w:rsidRDefault="004C38C7" w:rsidP="002E7B46">
            <w:pPr>
              <w:pStyle w:val="ConsPlusNormal"/>
            </w:pPr>
            <w:r>
              <w:t>Сергей Федорович</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Заместитель управляющего Восточным управленческим округом Свердловской области</w:t>
            </w:r>
          </w:p>
        </w:tc>
      </w:tr>
      <w:tr w:rsidR="004C38C7" w:rsidTr="002E7B46">
        <w:tc>
          <w:tcPr>
            <w:tcW w:w="624" w:type="dxa"/>
          </w:tcPr>
          <w:p w:rsidR="004C38C7" w:rsidRDefault="004C38C7" w:rsidP="002E7B46">
            <w:pPr>
              <w:pStyle w:val="ConsPlusNormal"/>
              <w:jc w:val="center"/>
            </w:pPr>
            <w:r>
              <w:t>5.</w:t>
            </w:r>
          </w:p>
        </w:tc>
        <w:tc>
          <w:tcPr>
            <w:tcW w:w="2778" w:type="dxa"/>
          </w:tcPr>
          <w:p w:rsidR="004C38C7" w:rsidRDefault="004C38C7" w:rsidP="002E7B46">
            <w:pPr>
              <w:pStyle w:val="ConsPlusNormal"/>
            </w:pPr>
            <w:r>
              <w:t>Басай</w:t>
            </w:r>
          </w:p>
          <w:p w:rsidR="004C38C7" w:rsidRDefault="004C38C7" w:rsidP="002E7B46">
            <w:pPr>
              <w:pStyle w:val="ConsPlusNormal"/>
            </w:pPr>
            <w:r>
              <w:t>Валерий Иванович</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член регионального штаба регионального отделения Общероссийского общественного движения "Народный фронт "За Россию" в Свердловской области, руководитель рабочей группы "Общество и власть: прямой диалог" (по согласованию)</w:t>
            </w:r>
          </w:p>
        </w:tc>
      </w:tr>
      <w:tr w:rsidR="004C38C7" w:rsidTr="002E7B46">
        <w:tc>
          <w:tcPr>
            <w:tcW w:w="624" w:type="dxa"/>
          </w:tcPr>
          <w:p w:rsidR="004C38C7" w:rsidRDefault="004C38C7" w:rsidP="002E7B46">
            <w:pPr>
              <w:pStyle w:val="ConsPlusNormal"/>
              <w:jc w:val="center"/>
            </w:pPr>
            <w:r>
              <w:t>6.</w:t>
            </w:r>
          </w:p>
        </w:tc>
        <w:tc>
          <w:tcPr>
            <w:tcW w:w="2778" w:type="dxa"/>
          </w:tcPr>
          <w:p w:rsidR="004C38C7" w:rsidRDefault="004C38C7" w:rsidP="002E7B46">
            <w:pPr>
              <w:pStyle w:val="ConsPlusNormal"/>
            </w:pPr>
            <w:r>
              <w:t>Бордюгова</w:t>
            </w:r>
          </w:p>
          <w:p w:rsidR="004C38C7" w:rsidRDefault="004C38C7" w:rsidP="002E7B46">
            <w:pPr>
              <w:pStyle w:val="ConsPlusNormal"/>
            </w:pPr>
            <w:r>
              <w:t>Наталия Александровна</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Заместитель директора Департамента по труду и занятости населения Свердловской области</w:t>
            </w:r>
          </w:p>
        </w:tc>
      </w:tr>
      <w:tr w:rsidR="004C38C7" w:rsidTr="002E7B46">
        <w:tc>
          <w:tcPr>
            <w:tcW w:w="624" w:type="dxa"/>
          </w:tcPr>
          <w:p w:rsidR="004C38C7" w:rsidRDefault="004C38C7" w:rsidP="002E7B46">
            <w:pPr>
              <w:pStyle w:val="ConsPlusNormal"/>
              <w:jc w:val="center"/>
            </w:pPr>
            <w:r>
              <w:t>7.</w:t>
            </w:r>
          </w:p>
        </w:tc>
        <w:tc>
          <w:tcPr>
            <w:tcW w:w="2778" w:type="dxa"/>
          </w:tcPr>
          <w:p w:rsidR="004C38C7" w:rsidRDefault="004C38C7" w:rsidP="002E7B46">
            <w:pPr>
              <w:pStyle w:val="ConsPlusNormal"/>
            </w:pPr>
            <w:r>
              <w:t>Вениаминов</w:t>
            </w:r>
          </w:p>
          <w:p w:rsidR="004C38C7" w:rsidRDefault="004C38C7" w:rsidP="002E7B46">
            <w:pPr>
              <w:pStyle w:val="ConsPlusNormal"/>
            </w:pPr>
            <w:r>
              <w:t>Владимир Геннадьевич</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Заместитель Министра строительства и развития инфраструктуры Свердловской области, главный архитектор Свердловской области</w:t>
            </w:r>
          </w:p>
        </w:tc>
      </w:tr>
      <w:tr w:rsidR="004C38C7" w:rsidTr="002E7B46">
        <w:tc>
          <w:tcPr>
            <w:tcW w:w="624" w:type="dxa"/>
          </w:tcPr>
          <w:p w:rsidR="004C38C7" w:rsidRDefault="004C38C7" w:rsidP="002E7B46">
            <w:pPr>
              <w:pStyle w:val="ConsPlusNormal"/>
              <w:jc w:val="center"/>
            </w:pPr>
            <w:r>
              <w:t>8.</w:t>
            </w:r>
          </w:p>
        </w:tc>
        <w:tc>
          <w:tcPr>
            <w:tcW w:w="2778" w:type="dxa"/>
          </w:tcPr>
          <w:p w:rsidR="004C38C7" w:rsidRDefault="004C38C7" w:rsidP="002E7B46">
            <w:pPr>
              <w:pStyle w:val="ConsPlusNormal"/>
            </w:pPr>
            <w:r>
              <w:t>Гладкова</w:t>
            </w:r>
          </w:p>
          <w:p w:rsidR="004C38C7" w:rsidRDefault="004C38C7" w:rsidP="002E7B46">
            <w:pPr>
              <w:pStyle w:val="ConsPlusNormal"/>
            </w:pPr>
            <w:r>
              <w:t>Татьяна Викторовна</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Заместитель Министра экономики Свердловской области</w:t>
            </w:r>
          </w:p>
        </w:tc>
      </w:tr>
      <w:tr w:rsidR="004C38C7" w:rsidTr="002E7B46">
        <w:tc>
          <w:tcPr>
            <w:tcW w:w="624" w:type="dxa"/>
          </w:tcPr>
          <w:p w:rsidR="004C38C7" w:rsidRDefault="004C38C7" w:rsidP="002E7B46">
            <w:pPr>
              <w:pStyle w:val="ConsPlusNormal"/>
              <w:jc w:val="center"/>
            </w:pPr>
            <w:r>
              <w:t>9.</w:t>
            </w:r>
          </w:p>
        </w:tc>
        <w:tc>
          <w:tcPr>
            <w:tcW w:w="2778" w:type="dxa"/>
          </w:tcPr>
          <w:p w:rsidR="004C38C7" w:rsidRDefault="004C38C7" w:rsidP="002E7B46">
            <w:pPr>
              <w:pStyle w:val="ConsPlusNormal"/>
            </w:pPr>
            <w:r>
              <w:t>Головина</w:t>
            </w:r>
          </w:p>
          <w:p w:rsidR="004C38C7" w:rsidRDefault="004C38C7" w:rsidP="002E7B46">
            <w:pPr>
              <w:pStyle w:val="ConsPlusNormal"/>
            </w:pPr>
            <w:r>
              <w:t>Галина Юрьевна</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Заместитель Министра культуры Свердловской области</w:t>
            </w:r>
          </w:p>
        </w:tc>
      </w:tr>
      <w:tr w:rsidR="004C38C7" w:rsidTr="002E7B46">
        <w:tc>
          <w:tcPr>
            <w:tcW w:w="624" w:type="dxa"/>
          </w:tcPr>
          <w:p w:rsidR="004C38C7" w:rsidRDefault="004C38C7" w:rsidP="002E7B46">
            <w:pPr>
              <w:pStyle w:val="ConsPlusNormal"/>
              <w:jc w:val="center"/>
            </w:pPr>
            <w:r>
              <w:t>10.</w:t>
            </w:r>
          </w:p>
        </w:tc>
        <w:tc>
          <w:tcPr>
            <w:tcW w:w="2778" w:type="dxa"/>
          </w:tcPr>
          <w:p w:rsidR="004C38C7" w:rsidRDefault="004C38C7" w:rsidP="002E7B46">
            <w:pPr>
              <w:pStyle w:val="ConsPlusNormal"/>
            </w:pPr>
            <w:r>
              <w:t>Грибанов</w:t>
            </w:r>
          </w:p>
          <w:p w:rsidR="004C38C7" w:rsidRDefault="004C38C7" w:rsidP="002E7B46">
            <w:pPr>
              <w:pStyle w:val="ConsPlusNormal"/>
            </w:pPr>
            <w:r>
              <w:t>Сергей Михайлович</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Заместитель управляющего Южным управленческим округом Свердловской области</w:t>
            </w:r>
          </w:p>
        </w:tc>
      </w:tr>
      <w:tr w:rsidR="004C38C7" w:rsidTr="002E7B46">
        <w:tc>
          <w:tcPr>
            <w:tcW w:w="624" w:type="dxa"/>
          </w:tcPr>
          <w:p w:rsidR="004C38C7" w:rsidRDefault="004C38C7" w:rsidP="002E7B46">
            <w:pPr>
              <w:pStyle w:val="ConsPlusNormal"/>
              <w:jc w:val="center"/>
            </w:pPr>
            <w:r>
              <w:t>11.</w:t>
            </w:r>
          </w:p>
        </w:tc>
        <w:tc>
          <w:tcPr>
            <w:tcW w:w="2778" w:type="dxa"/>
          </w:tcPr>
          <w:p w:rsidR="004C38C7" w:rsidRDefault="004C38C7" w:rsidP="002E7B46">
            <w:pPr>
              <w:pStyle w:val="ConsPlusNormal"/>
            </w:pPr>
            <w:r>
              <w:t>Егоров</w:t>
            </w:r>
          </w:p>
          <w:p w:rsidR="004C38C7" w:rsidRDefault="004C38C7" w:rsidP="002E7B46">
            <w:pPr>
              <w:pStyle w:val="ConsPlusNormal"/>
            </w:pPr>
            <w:r>
              <w:t>Дмитрий Петрович</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Заместитель управляющего Северным управленческим округом Свердловской области</w:t>
            </w:r>
          </w:p>
        </w:tc>
      </w:tr>
      <w:tr w:rsidR="004C38C7" w:rsidTr="002E7B46">
        <w:tc>
          <w:tcPr>
            <w:tcW w:w="624" w:type="dxa"/>
          </w:tcPr>
          <w:p w:rsidR="004C38C7" w:rsidRDefault="004C38C7" w:rsidP="002E7B46">
            <w:pPr>
              <w:pStyle w:val="ConsPlusNormal"/>
              <w:jc w:val="center"/>
            </w:pPr>
            <w:r>
              <w:t>12.</w:t>
            </w:r>
          </w:p>
        </w:tc>
        <w:tc>
          <w:tcPr>
            <w:tcW w:w="2778" w:type="dxa"/>
          </w:tcPr>
          <w:p w:rsidR="004C38C7" w:rsidRDefault="004C38C7" w:rsidP="002E7B46">
            <w:pPr>
              <w:pStyle w:val="ConsPlusNormal"/>
            </w:pPr>
            <w:r>
              <w:t>Зеленкин</w:t>
            </w:r>
          </w:p>
          <w:p w:rsidR="004C38C7" w:rsidRDefault="004C38C7" w:rsidP="002E7B46">
            <w:pPr>
              <w:pStyle w:val="ConsPlusNormal"/>
            </w:pPr>
            <w:r>
              <w:t>Игорь Федорович</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Заместитель Министра промышленности и науки Свердловской области</w:t>
            </w:r>
          </w:p>
        </w:tc>
      </w:tr>
      <w:tr w:rsidR="004C38C7" w:rsidTr="002E7B46">
        <w:tc>
          <w:tcPr>
            <w:tcW w:w="624" w:type="dxa"/>
          </w:tcPr>
          <w:p w:rsidR="004C38C7" w:rsidRDefault="004C38C7" w:rsidP="002E7B46">
            <w:pPr>
              <w:pStyle w:val="ConsPlusNormal"/>
              <w:jc w:val="center"/>
            </w:pPr>
            <w:r>
              <w:t>13.</w:t>
            </w:r>
          </w:p>
        </w:tc>
        <w:tc>
          <w:tcPr>
            <w:tcW w:w="2778" w:type="dxa"/>
          </w:tcPr>
          <w:p w:rsidR="004C38C7" w:rsidRDefault="004C38C7" w:rsidP="002E7B46">
            <w:pPr>
              <w:pStyle w:val="ConsPlusNormal"/>
            </w:pPr>
            <w:r>
              <w:t>Зяблицев</w:t>
            </w:r>
          </w:p>
          <w:p w:rsidR="004C38C7" w:rsidRDefault="004C38C7" w:rsidP="002E7B46">
            <w:pPr>
              <w:pStyle w:val="ConsPlusNormal"/>
            </w:pPr>
            <w:r>
              <w:t>Андрей Вячеславович</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Заместитель Министра физической культуры и спорта Свердловской области</w:t>
            </w:r>
          </w:p>
        </w:tc>
      </w:tr>
      <w:tr w:rsidR="004C38C7" w:rsidTr="002E7B46">
        <w:tc>
          <w:tcPr>
            <w:tcW w:w="624" w:type="dxa"/>
          </w:tcPr>
          <w:p w:rsidR="004C38C7" w:rsidRDefault="004C38C7" w:rsidP="002E7B46">
            <w:pPr>
              <w:pStyle w:val="ConsPlusNormal"/>
              <w:jc w:val="center"/>
            </w:pPr>
            <w:r>
              <w:t>14.</w:t>
            </w:r>
          </w:p>
        </w:tc>
        <w:tc>
          <w:tcPr>
            <w:tcW w:w="2778" w:type="dxa"/>
          </w:tcPr>
          <w:p w:rsidR="004C38C7" w:rsidRDefault="004C38C7" w:rsidP="002E7B46">
            <w:pPr>
              <w:pStyle w:val="ConsPlusNormal"/>
            </w:pPr>
            <w:r>
              <w:t>Кислицын</w:t>
            </w:r>
          </w:p>
          <w:p w:rsidR="004C38C7" w:rsidRDefault="004C38C7" w:rsidP="002E7B46">
            <w:pPr>
              <w:pStyle w:val="ConsPlusNormal"/>
            </w:pPr>
            <w:r>
              <w:t>Андрей Николаевич</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Заместитель Министра энергетики и жилищно-коммунального хозяйства Свердловской области</w:t>
            </w:r>
          </w:p>
        </w:tc>
      </w:tr>
      <w:tr w:rsidR="004C38C7" w:rsidTr="002E7B46">
        <w:tc>
          <w:tcPr>
            <w:tcW w:w="624" w:type="dxa"/>
          </w:tcPr>
          <w:p w:rsidR="004C38C7" w:rsidRDefault="004C38C7" w:rsidP="002E7B46">
            <w:pPr>
              <w:pStyle w:val="ConsPlusNormal"/>
              <w:jc w:val="center"/>
            </w:pPr>
            <w:r>
              <w:t>15.</w:t>
            </w:r>
          </w:p>
        </w:tc>
        <w:tc>
          <w:tcPr>
            <w:tcW w:w="2778" w:type="dxa"/>
          </w:tcPr>
          <w:p w:rsidR="004C38C7" w:rsidRDefault="004C38C7" w:rsidP="002E7B46">
            <w:pPr>
              <w:pStyle w:val="ConsPlusNormal"/>
            </w:pPr>
            <w:r>
              <w:t>Матвеев</w:t>
            </w:r>
          </w:p>
          <w:p w:rsidR="004C38C7" w:rsidRDefault="004C38C7" w:rsidP="002E7B46">
            <w:pPr>
              <w:pStyle w:val="ConsPlusNormal"/>
            </w:pPr>
            <w:r>
              <w:t>Михаил Никитович</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Заместитель главы Администрации города Екатеринбурга по вопросам социальной политики (по согласованию)</w:t>
            </w:r>
          </w:p>
        </w:tc>
      </w:tr>
      <w:tr w:rsidR="004C38C7" w:rsidTr="002E7B46">
        <w:tc>
          <w:tcPr>
            <w:tcW w:w="624" w:type="dxa"/>
          </w:tcPr>
          <w:p w:rsidR="004C38C7" w:rsidRDefault="004C38C7" w:rsidP="002E7B46">
            <w:pPr>
              <w:pStyle w:val="ConsPlusNormal"/>
              <w:jc w:val="center"/>
            </w:pPr>
            <w:r>
              <w:t>16.</w:t>
            </w:r>
          </w:p>
        </w:tc>
        <w:tc>
          <w:tcPr>
            <w:tcW w:w="2778" w:type="dxa"/>
          </w:tcPr>
          <w:p w:rsidR="004C38C7" w:rsidRDefault="004C38C7" w:rsidP="002E7B46">
            <w:pPr>
              <w:pStyle w:val="ConsPlusNormal"/>
            </w:pPr>
            <w:r>
              <w:t>Медведская</w:t>
            </w:r>
          </w:p>
          <w:p w:rsidR="004C38C7" w:rsidRDefault="004C38C7" w:rsidP="002E7B46">
            <w:pPr>
              <w:pStyle w:val="ConsPlusNormal"/>
            </w:pPr>
            <w:r>
              <w:t>Диляра Рашидовна</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Заместитель Министра здравоохранения Свердловской области</w:t>
            </w:r>
          </w:p>
        </w:tc>
      </w:tr>
      <w:tr w:rsidR="004C38C7" w:rsidTr="002E7B46">
        <w:tc>
          <w:tcPr>
            <w:tcW w:w="624" w:type="dxa"/>
          </w:tcPr>
          <w:p w:rsidR="004C38C7" w:rsidRDefault="004C38C7" w:rsidP="002E7B46">
            <w:pPr>
              <w:pStyle w:val="ConsPlusNormal"/>
              <w:jc w:val="center"/>
            </w:pPr>
            <w:r>
              <w:t>17.</w:t>
            </w:r>
          </w:p>
        </w:tc>
        <w:tc>
          <w:tcPr>
            <w:tcW w:w="2778" w:type="dxa"/>
          </w:tcPr>
          <w:p w:rsidR="004C38C7" w:rsidRDefault="004C38C7" w:rsidP="002E7B46">
            <w:pPr>
              <w:pStyle w:val="ConsPlusNormal"/>
            </w:pPr>
            <w:r>
              <w:t>Островская</w:t>
            </w:r>
          </w:p>
          <w:p w:rsidR="004C38C7" w:rsidRDefault="004C38C7" w:rsidP="002E7B46">
            <w:pPr>
              <w:pStyle w:val="ConsPlusNormal"/>
            </w:pPr>
            <w:r>
              <w:t>Светлана Валерьевна</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Заместитель Министра агропромышленного комплекса и продовольствия Свердловской области</w:t>
            </w:r>
          </w:p>
        </w:tc>
      </w:tr>
      <w:tr w:rsidR="004C38C7" w:rsidTr="002E7B46">
        <w:tc>
          <w:tcPr>
            <w:tcW w:w="624" w:type="dxa"/>
          </w:tcPr>
          <w:p w:rsidR="004C38C7" w:rsidRDefault="004C38C7" w:rsidP="002E7B46">
            <w:pPr>
              <w:pStyle w:val="ConsPlusNormal"/>
              <w:jc w:val="center"/>
            </w:pPr>
            <w:r>
              <w:t>18.</w:t>
            </w:r>
          </w:p>
        </w:tc>
        <w:tc>
          <w:tcPr>
            <w:tcW w:w="2778" w:type="dxa"/>
          </w:tcPr>
          <w:p w:rsidR="004C38C7" w:rsidRDefault="004C38C7" w:rsidP="002E7B46">
            <w:pPr>
              <w:pStyle w:val="ConsPlusNormal"/>
            </w:pPr>
            <w:r>
              <w:t>Петров</w:t>
            </w:r>
          </w:p>
          <w:p w:rsidR="004C38C7" w:rsidRDefault="004C38C7" w:rsidP="002E7B46">
            <w:pPr>
              <w:pStyle w:val="ConsPlusNormal"/>
            </w:pPr>
            <w:r>
              <w:t>Вячеслав Витальевич</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Заместитель Министра природных ресурсов и экологии Свердловской области</w:t>
            </w:r>
          </w:p>
        </w:tc>
      </w:tr>
      <w:tr w:rsidR="004C38C7" w:rsidTr="002E7B46">
        <w:tc>
          <w:tcPr>
            <w:tcW w:w="624" w:type="dxa"/>
          </w:tcPr>
          <w:p w:rsidR="004C38C7" w:rsidRDefault="004C38C7" w:rsidP="002E7B46">
            <w:pPr>
              <w:pStyle w:val="ConsPlusNormal"/>
              <w:jc w:val="center"/>
            </w:pPr>
            <w:r>
              <w:t>19.</w:t>
            </w:r>
          </w:p>
        </w:tc>
        <w:tc>
          <w:tcPr>
            <w:tcW w:w="2778" w:type="dxa"/>
          </w:tcPr>
          <w:p w:rsidR="004C38C7" w:rsidRDefault="004C38C7" w:rsidP="002E7B46">
            <w:pPr>
              <w:pStyle w:val="ConsPlusNormal"/>
            </w:pPr>
            <w:r>
              <w:t>Погудин</w:t>
            </w:r>
          </w:p>
          <w:p w:rsidR="004C38C7" w:rsidRDefault="004C38C7" w:rsidP="002E7B46">
            <w:pPr>
              <w:pStyle w:val="ConsPlusNormal"/>
            </w:pPr>
            <w:r>
              <w:t>Вячеслав Викторович</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председатель комитета Законодательного Собрания Свердловской области по социальной политике (по согласованию)</w:t>
            </w:r>
          </w:p>
        </w:tc>
      </w:tr>
      <w:tr w:rsidR="004C38C7" w:rsidTr="002E7B46">
        <w:tc>
          <w:tcPr>
            <w:tcW w:w="624" w:type="dxa"/>
          </w:tcPr>
          <w:p w:rsidR="004C38C7" w:rsidRDefault="004C38C7" w:rsidP="002E7B46">
            <w:pPr>
              <w:pStyle w:val="ConsPlusNormal"/>
              <w:jc w:val="center"/>
            </w:pPr>
            <w:r>
              <w:t>20.</w:t>
            </w:r>
          </w:p>
        </w:tc>
        <w:tc>
          <w:tcPr>
            <w:tcW w:w="2778" w:type="dxa"/>
          </w:tcPr>
          <w:p w:rsidR="004C38C7" w:rsidRDefault="004C38C7" w:rsidP="002E7B46">
            <w:pPr>
              <w:pStyle w:val="ConsPlusNormal"/>
            </w:pPr>
            <w:r>
              <w:t>Попов</w:t>
            </w:r>
          </w:p>
          <w:p w:rsidR="004C38C7" w:rsidRDefault="004C38C7" w:rsidP="002E7B46">
            <w:pPr>
              <w:pStyle w:val="ConsPlusNormal"/>
            </w:pPr>
            <w:r>
              <w:t>Владимир Васильевич</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 xml:space="preserve">председатель Свердловской областной организации Общероссийской общественной организации </w:t>
            </w:r>
            <w:r>
              <w:lastRenderedPageBreak/>
              <w:t>"Всероссийского общества инвалидов" (по согласованию)</w:t>
            </w:r>
          </w:p>
        </w:tc>
      </w:tr>
      <w:tr w:rsidR="004C38C7" w:rsidTr="002E7B46">
        <w:tc>
          <w:tcPr>
            <w:tcW w:w="624" w:type="dxa"/>
          </w:tcPr>
          <w:p w:rsidR="004C38C7" w:rsidRDefault="004C38C7" w:rsidP="002E7B46">
            <w:pPr>
              <w:pStyle w:val="ConsPlusNormal"/>
              <w:jc w:val="center"/>
            </w:pPr>
            <w:r>
              <w:lastRenderedPageBreak/>
              <w:t>21.</w:t>
            </w:r>
          </w:p>
        </w:tc>
        <w:tc>
          <w:tcPr>
            <w:tcW w:w="2778" w:type="dxa"/>
          </w:tcPr>
          <w:p w:rsidR="004C38C7" w:rsidRDefault="004C38C7" w:rsidP="002E7B46">
            <w:pPr>
              <w:pStyle w:val="ConsPlusNormal"/>
            </w:pPr>
            <w:r>
              <w:t>Породнов</w:t>
            </w:r>
          </w:p>
          <w:p w:rsidR="004C38C7" w:rsidRDefault="004C38C7" w:rsidP="002E7B46">
            <w:pPr>
              <w:pStyle w:val="ConsPlusNormal"/>
            </w:pPr>
            <w:r>
              <w:t>Александр Валерьевич</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Заместитель Министра инвестиций и развития Свердловской области</w:t>
            </w:r>
          </w:p>
        </w:tc>
      </w:tr>
      <w:tr w:rsidR="004C38C7" w:rsidTr="002E7B46">
        <w:tc>
          <w:tcPr>
            <w:tcW w:w="624" w:type="dxa"/>
          </w:tcPr>
          <w:p w:rsidR="004C38C7" w:rsidRDefault="004C38C7" w:rsidP="002E7B46">
            <w:pPr>
              <w:pStyle w:val="ConsPlusNormal"/>
              <w:jc w:val="center"/>
            </w:pPr>
            <w:r>
              <w:t>22.</w:t>
            </w:r>
          </w:p>
        </w:tc>
        <w:tc>
          <w:tcPr>
            <w:tcW w:w="2778" w:type="dxa"/>
          </w:tcPr>
          <w:p w:rsidR="004C38C7" w:rsidRDefault="004C38C7" w:rsidP="002E7B46">
            <w:pPr>
              <w:pStyle w:val="ConsPlusNormal"/>
            </w:pPr>
            <w:r>
              <w:t>Рукавишников</w:t>
            </w:r>
          </w:p>
          <w:p w:rsidR="004C38C7" w:rsidRDefault="004C38C7" w:rsidP="002E7B46">
            <w:pPr>
              <w:pStyle w:val="ConsPlusNormal"/>
            </w:pPr>
            <w:r>
              <w:t>Алексей Витальевич</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Заместитель Министра транспорта и связи Свердловской области</w:t>
            </w:r>
          </w:p>
        </w:tc>
      </w:tr>
      <w:tr w:rsidR="004C38C7" w:rsidTr="002E7B46">
        <w:tc>
          <w:tcPr>
            <w:tcW w:w="624" w:type="dxa"/>
          </w:tcPr>
          <w:p w:rsidR="004C38C7" w:rsidRDefault="004C38C7" w:rsidP="002E7B46">
            <w:pPr>
              <w:pStyle w:val="ConsPlusNormal"/>
              <w:jc w:val="center"/>
            </w:pPr>
            <w:r>
              <w:t>23.</w:t>
            </w:r>
          </w:p>
        </w:tc>
        <w:tc>
          <w:tcPr>
            <w:tcW w:w="2778" w:type="dxa"/>
          </w:tcPr>
          <w:p w:rsidR="004C38C7" w:rsidRDefault="004C38C7" w:rsidP="002E7B46">
            <w:pPr>
              <w:pStyle w:val="ConsPlusNormal"/>
            </w:pPr>
            <w:r>
              <w:t>Серкова</w:t>
            </w:r>
          </w:p>
          <w:p w:rsidR="004C38C7" w:rsidRDefault="004C38C7" w:rsidP="002E7B46">
            <w:pPr>
              <w:pStyle w:val="ConsPlusNormal"/>
            </w:pPr>
            <w:r>
              <w:t>Ирина Андреевна</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Заместитель Министра общего и профессионального образования Свердловской области</w:t>
            </w:r>
          </w:p>
        </w:tc>
      </w:tr>
      <w:tr w:rsidR="004C38C7" w:rsidTr="002E7B46">
        <w:tc>
          <w:tcPr>
            <w:tcW w:w="624" w:type="dxa"/>
          </w:tcPr>
          <w:p w:rsidR="004C38C7" w:rsidRDefault="004C38C7" w:rsidP="002E7B46">
            <w:pPr>
              <w:pStyle w:val="ConsPlusNormal"/>
              <w:jc w:val="center"/>
            </w:pPr>
            <w:r>
              <w:t>24.</w:t>
            </w:r>
          </w:p>
        </w:tc>
        <w:tc>
          <w:tcPr>
            <w:tcW w:w="2778" w:type="dxa"/>
          </w:tcPr>
          <w:p w:rsidR="004C38C7" w:rsidRDefault="004C38C7" w:rsidP="002E7B46">
            <w:pPr>
              <w:pStyle w:val="ConsPlusNormal"/>
            </w:pPr>
            <w:r>
              <w:t>Третьякова</w:t>
            </w:r>
          </w:p>
          <w:p w:rsidR="004C38C7" w:rsidRDefault="004C38C7" w:rsidP="002E7B46">
            <w:pPr>
              <w:pStyle w:val="ConsPlusNormal"/>
            </w:pPr>
            <w:r>
              <w:t>Ольга Васильевна</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Заместитель управляющего Горнозаводским управленческим округом Свердловской области</w:t>
            </w:r>
          </w:p>
        </w:tc>
      </w:tr>
      <w:tr w:rsidR="004C38C7" w:rsidTr="002E7B46">
        <w:tc>
          <w:tcPr>
            <w:tcW w:w="624" w:type="dxa"/>
          </w:tcPr>
          <w:p w:rsidR="004C38C7" w:rsidRDefault="004C38C7" w:rsidP="002E7B46">
            <w:pPr>
              <w:pStyle w:val="ConsPlusNormal"/>
              <w:jc w:val="center"/>
            </w:pPr>
            <w:r>
              <w:t>25.</w:t>
            </w:r>
          </w:p>
        </w:tc>
        <w:tc>
          <w:tcPr>
            <w:tcW w:w="2778" w:type="dxa"/>
          </w:tcPr>
          <w:p w:rsidR="004C38C7" w:rsidRDefault="004C38C7" w:rsidP="002E7B46">
            <w:pPr>
              <w:pStyle w:val="ConsPlusNormal"/>
            </w:pPr>
            <w:r>
              <w:t>Черемера</w:t>
            </w:r>
          </w:p>
          <w:p w:rsidR="004C38C7" w:rsidRDefault="004C38C7" w:rsidP="002E7B46">
            <w:pPr>
              <w:pStyle w:val="ConsPlusNormal"/>
            </w:pPr>
            <w:r>
              <w:t>Людмила Александровна</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председатель правления Свердловского регионального отделения Общероссийской общественной организации инвалидов "Всероссийское общество глухих" (по согласованию)</w:t>
            </w:r>
          </w:p>
        </w:tc>
      </w:tr>
      <w:tr w:rsidR="004C38C7" w:rsidTr="002E7B46">
        <w:tc>
          <w:tcPr>
            <w:tcW w:w="624" w:type="dxa"/>
          </w:tcPr>
          <w:p w:rsidR="004C38C7" w:rsidRDefault="004C38C7" w:rsidP="002E7B46">
            <w:pPr>
              <w:pStyle w:val="ConsPlusNormal"/>
              <w:jc w:val="center"/>
            </w:pPr>
            <w:r>
              <w:t>26.</w:t>
            </w:r>
          </w:p>
        </w:tc>
        <w:tc>
          <w:tcPr>
            <w:tcW w:w="2778" w:type="dxa"/>
          </w:tcPr>
          <w:p w:rsidR="004C38C7" w:rsidRDefault="004C38C7" w:rsidP="002E7B46">
            <w:pPr>
              <w:pStyle w:val="ConsPlusNormal"/>
            </w:pPr>
            <w:r>
              <w:t>Ширяев</w:t>
            </w:r>
          </w:p>
          <w:p w:rsidR="004C38C7" w:rsidRDefault="004C38C7" w:rsidP="002E7B46">
            <w:pPr>
              <w:pStyle w:val="ConsPlusNormal"/>
            </w:pPr>
            <w:r>
              <w:t>Дмитрий Александрович</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Заместитель директора Департамента государственного жилищного и строительного надзора Свердловской области</w:t>
            </w:r>
          </w:p>
        </w:tc>
      </w:tr>
      <w:tr w:rsidR="004C38C7" w:rsidTr="002E7B46">
        <w:tc>
          <w:tcPr>
            <w:tcW w:w="624" w:type="dxa"/>
          </w:tcPr>
          <w:p w:rsidR="004C38C7" w:rsidRDefault="004C38C7" w:rsidP="002E7B46">
            <w:pPr>
              <w:pStyle w:val="ConsPlusNormal"/>
              <w:jc w:val="center"/>
            </w:pPr>
            <w:r>
              <w:t>27.</w:t>
            </w:r>
          </w:p>
        </w:tc>
        <w:tc>
          <w:tcPr>
            <w:tcW w:w="2778" w:type="dxa"/>
          </w:tcPr>
          <w:p w:rsidR="004C38C7" w:rsidRDefault="004C38C7" w:rsidP="002E7B46">
            <w:pPr>
              <w:pStyle w:val="ConsPlusNormal"/>
            </w:pPr>
            <w:r>
              <w:t>Юдина</w:t>
            </w:r>
          </w:p>
          <w:p w:rsidR="004C38C7" w:rsidRDefault="004C38C7" w:rsidP="002E7B46">
            <w:pPr>
              <w:pStyle w:val="ConsPlusNormal"/>
            </w:pPr>
            <w:r>
              <w:t>Мавзиля Ахмадеевна</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председатель Свердловской областной организации Общероссийской общественной организации инвалидов "Всероссийское ордена Трудового Красного Знамени общество слепых" (по согласованию)</w:t>
            </w:r>
          </w:p>
        </w:tc>
      </w:tr>
      <w:tr w:rsidR="004C38C7" w:rsidTr="002E7B46">
        <w:tc>
          <w:tcPr>
            <w:tcW w:w="624" w:type="dxa"/>
          </w:tcPr>
          <w:p w:rsidR="004C38C7" w:rsidRDefault="004C38C7" w:rsidP="002E7B46">
            <w:pPr>
              <w:pStyle w:val="ConsPlusNormal"/>
              <w:jc w:val="center"/>
            </w:pPr>
            <w:r>
              <w:t>28.</w:t>
            </w:r>
          </w:p>
        </w:tc>
        <w:tc>
          <w:tcPr>
            <w:tcW w:w="2778" w:type="dxa"/>
          </w:tcPr>
          <w:p w:rsidR="004C38C7" w:rsidRDefault="004C38C7" w:rsidP="002E7B46">
            <w:pPr>
              <w:pStyle w:val="ConsPlusNormal"/>
            </w:pPr>
            <w:r>
              <w:t>Язьков</w:t>
            </w:r>
          </w:p>
          <w:p w:rsidR="004C38C7" w:rsidRDefault="004C38C7" w:rsidP="002E7B46">
            <w:pPr>
              <w:pStyle w:val="ConsPlusNormal"/>
            </w:pPr>
            <w:r>
              <w:t>Андрей Александрович</w:t>
            </w:r>
          </w:p>
        </w:tc>
        <w:tc>
          <w:tcPr>
            <w:tcW w:w="360" w:type="dxa"/>
          </w:tcPr>
          <w:p w:rsidR="004C38C7" w:rsidRDefault="004C38C7" w:rsidP="002E7B46">
            <w:pPr>
              <w:pStyle w:val="ConsPlusNormal"/>
              <w:jc w:val="center"/>
            </w:pPr>
            <w:r>
              <w:t>-</w:t>
            </w:r>
          </w:p>
        </w:tc>
        <w:tc>
          <w:tcPr>
            <w:tcW w:w="5272" w:type="dxa"/>
          </w:tcPr>
          <w:p w:rsidR="004C38C7" w:rsidRDefault="004C38C7" w:rsidP="002E7B46">
            <w:pPr>
              <w:pStyle w:val="ConsPlusNormal"/>
            </w:pPr>
            <w:r>
              <w:t>Заместитель управляющего Западным управленческим округом Свердловской области</w:t>
            </w:r>
          </w:p>
        </w:tc>
      </w:tr>
    </w:tbl>
    <w:p w:rsidR="004C38C7" w:rsidRDefault="004C38C7" w:rsidP="004C38C7">
      <w:pPr>
        <w:pStyle w:val="ConsPlusNormal"/>
        <w:jc w:val="both"/>
      </w:pPr>
    </w:p>
    <w:p w:rsidR="004C38C7" w:rsidRDefault="004C38C7" w:rsidP="004C38C7">
      <w:pPr>
        <w:pStyle w:val="ConsPlusNormal"/>
        <w:jc w:val="both"/>
      </w:pPr>
    </w:p>
    <w:p w:rsidR="004C38C7" w:rsidRDefault="004C38C7" w:rsidP="004C38C7">
      <w:pPr>
        <w:pStyle w:val="ConsPlusNormal"/>
        <w:jc w:val="both"/>
      </w:pPr>
    </w:p>
    <w:p w:rsidR="004C38C7" w:rsidRDefault="004C38C7" w:rsidP="004C38C7">
      <w:pPr>
        <w:pStyle w:val="ConsPlusNormal"/>
        <w:jc w:val="both"/>
      </w:pPr>
    </w:p>
    <w:p w:rsidR="004C38C7" w:rsidRDefault="004C38C7" w:rsidP="004C38C7">
      <w:pPr>
        <w:pStyle w:val="ConsPlusNormal"/>
        <w:jc w:val="both"/>
      </w:pPr>
    </w:p>
    <w:p w:rsidR="004C38C7" w:rsidRDefault="004C38C7" w:rsidP="004C38C7">
      <w:pPr>
        <w:pStyle w:val="ConsPlusNormal"/>
        <w:outlineLvl w:val="0"/>
      </w:pPr>
      <w:r>
        <w:t>Форма</w:t>
      </w:r>
    </w:p>
    <w:p w:rsidR="004C38C7" w:rsidRDefault="004C38C7" w:rsidP="004C38C7">
      <w:pPr>
        <w:pStyle w:val="ConsPlusNormal"/>
        <w:outlineLvl w:val="0"/>
        <w:sectPr w:rsidR="004C38C7">
          <w:headerReference w:type="default" r:id="rId22"/>
          <w:footerReference w:type="default" r:id="rId23"/>
          <w:pgSz w:w="11906" w:h="16838"/>
          <w:pgMar w:top="567" w:right="567" w:bottom="567" w:left="567" w:header="0" w:footer="0" w:gutter="0"/>
          <w:cols w:space="720"/>
          <w:noEndnote/>
        </w:sectPr>
      </w:pPr>
    </w:p>
    <w:p w:rsidR="004C38C7" w:rsidRDefault="004C38C7" w:rsidP="004C38C7">
      <w:pPr>
        <w:pStyle w:val="ConsPlusNormal"/>
        <w:jc w:val="both"/>
      </w:pPr>
    </w:p>
    <w:p w:rsidR="004C38C7" w:rsidRDefault="004C38C7" w:rsidP="004C38C7">
      <w:pPr>
        <w:pStyle w:val="ConsPlusNormal"/>
        <w:jc w:val="right"/>
      </w:pPr>
      <w:r>
        <w:t>Утверждена</w:t>
      </w:r>
    </w:p>
    <w:p w:rsidR="004C38C7" w:rsidRDefault="004C38C7" w:rsidP="004C38C7">
      <w:pPr>
        <w:pStyle w:val="ConsPlusNormal"/>
        <w:jc w:val="right"/>
      </w:pPr>
      <w:r>
        <w:t>Постановлением Правительства</w:t>
      </w:r>
    </w:p>
    <w:p w:rsidR="004C38C7" w:rsidRDefault="004C38C7" w:rsidP="004C38C7">
      <w:pPr>
        <w:pStyle w:val="ConsPlusNormal"/>
        <w:jc w:val="right"/>
      </w:pPr>
      <w:r>
        <w:t>Свердловской области</w:t>
      </w:r>
    </w:p>
    <w:p w:rsidR="004C38C7" w:rsidRDefault="004C38C7" w:rsidP="004C38C7">
      <w:pPr>
        <w:pStyle w:val="ConsPlusNormal"/>
        <w:jc w:val="right"/>
      </w:pPr>
      <w:r>
        <w:t>от 11 февраля 2014 г. N 70-ПП</w:t>
      </w:r>
    </w:p>
    <w:p w:rsidR="004C38C7" w:rsidRDefault="004C38C7" w:rsidP="004C38C7">
      <w:pPr>
        <w:pStyle w:val="ConsPlusNormal"/>
        <w:jc w:val="both"/>
      </w:pPr>
    </w:p>
    <w:p w:rsidR="004C38C7" w:rsidRDefault="004C38C7" w:rsidP="004C38C7">
      <w:pPr>
        <w:pStyle w:val="ConsPlusTitle"/>
        <w:jc w:val="center"/>
      </w:pPr>
      <w:bookmarkStart w:id="2" w:name="Par299"/>
      <w:bookmarkEnd w:id="2"/>
      <w:r>
        <w:t>РЕЕСТР</w:t>
      </w:r>
    </w:p>
    <w:p w:rsidR="004C38C7" w:rsidRDefault="004C38C7" w:rsidP="004C38C7">
      <w:pPr>
        <w:pStyle w:val="ConsPlusTitle"/>
        <w:jc w:val="center"/>
      </w:pPr>
      <w:r>
        <w:t>ОБЪЕКТОВ СОЦИАЛЬНОЙ ИНФРАСТРУКТУРЫ И УСЛУГ</w:t>
      </w:r>
    </w:p>
    <w:p w:rsidR="004C38C7" w:rsidRDefault="004C38C7" w:rsidP="004C38C7">
      <w:pPr>
        <w:pStyle w:val="ConsPlusTitle"/>
        <w:jc w:val="center"/>
      </w:pPr>
      <w:r>
        <w:t>В ПРИОРИТЕТНЫХ СФЕРАХ ЖИЗНЕДЕЯТЕЛЬНОСТИ ИНВАЛИДОВ И ДРУГИХ</w:t>
      </w:r>
    </w:p>
    <w:p w:rsidR="004C38C7" w:rsidRDefault="004C38C7" w:rsidP="004C38C7">
      <w:pPr>
        <w:pStyle w:val="ConsPlusTitle"/>
        <w:jc w:val="center"/>
      </w:pPr>
      <w:r>
        <w:t>МАЛОМОБИЛЬНЫХ ГРУПП НАСЕЛЕНИЯ СВЕРДЛОВСКОЙ ОБЛАСТИ</w:t>
      </w:r>
    </w:p>
    <w:p w:rsidR="004C38C7" w:rsidRDefault="004C38C7" w:rsidP="004C38C7">
      <w:pPr>
        <w:pStyle w:val="ConsPlusTitle"/>
        <w:jc w:val="center"/>
      </w:pPr>
      <w:r>
        <w:t xml:space="preserve">_________________________________________________ </w:t>
      </w:r>
      <w:hyperlink w:anchor="Par373" w:tooltip="&lt;1&gt; Указывается сфера деятельности объектов:" w:history="1">
        <w:r>
          <w:rPr>
            <w:color w:val="0000FF"/>
          </w:rPr>
          <w:t>&lt;1&gt;</w:t>
        </w:r>
      </w:hyperlink>
    </w:p>
    <w:p w:rsidR="004C38C7" w:rsidRDefault="004C38C7" w:rsidP="004C38C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1703"/>
        <w:gridCol w:w="958"/>
        <w:gridCol w:w="1506"/>
        <w:gridCol w:w="1757"/>
        <w:gridCol w:w="1126"/>
        <w:gridCol w:w="1474"/>
        <w:gridCol w:w="1503"/>
        <w:gridCol w:w="1370"/>
        <w:gridCol w:w="1304"/>
        <w:gridCol w:w="1757"/>
      </w:tblGrid>
      <w:tr w:rsidR="004C38C7" w:rsidTr="002E7B46">
        <w:tc>
          <w:tcPr>
            <w:tcW w:w="567" w:type="dxa"/>
            <w:vMerge w:val="restart"/>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N п/п</w:t>
            </w:r>
          </w:p>
        </w:tc>
        <w:tc>
          <w:tcPr>
            <w:tcW w:w="8524" w:type="dxa"/>
            <w:gridSpan w:val="6"/>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Общие сведения об объекте</w:t>
            </w:r>
          </w:p>
        </w:tc>
        <w:tc>
          <w:tcPr>
            <w:tcW w:w="5934" w:type="dxa"/>
            <w:gridSpan w:val="4"/>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Характеристика деятельности</w:t>
            </w:r>
          </w:p>
        </w:tc>
      </w:tr>
      <w:tr w:rsidR="004C38C7" w:rsidTr="002E7B46">
        <w:tc>
          <w:tcPr>
            <w:tcW w:w="567" w:type="dxa"/>
            <w:vMerge/>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both"/>
            </w:pPr>
          </w:p>
        </w:tc>
        <w:tc>
          <w:tcPr>
            <w:tcW w:w="1703"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вид (наименование) объекта</w:t>
            </w:r>
          </w:p>
        </w:tc>
        <w:tc>
          <w:tcPr>
            <w:tcW w:w="958"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адрес объекта</w:t>
            </w:r>
          </w:p>
        </w:tc>
        <w:tc>
          <w:tcPr>
            <w:tcW w:w="1506"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N паспорта доступности объекта</w:t>
            </w:r>
          </w:p>
        </w:tc>
        <w:tc>
          <w:tcPr>
            <w:tcW w:w="175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название организации, расположенной на объекте</w:t>
            </w:r>
          </w:p>
        </w:tc>
        <w:tc>
          <w:tcPr>
            <w:tcW w:w="1126"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форма собственности</w:t>
            </w:r>
          </w:p>
        </w:tc>
        <w:tc>
          <w:tcPr>
            <w:tcW w:w="147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вышестоящая организация</w:t>
            </w:r>
          </w:p>
        </w:tc>
        <w:tc>
          <w:tcPr>
            <w:tcW w:w="1503"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виды оказываемых услуг</w:t>
            </w:r>
          </w:p>
        </w:tc>
        <w:tc>
          <w:tcPr>
            <w:tcW w:w="1370"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категории обслуживаемого населения</w:t>
            </w:r>
          </w:p>
        </w:tc>
        <w:tc>
          <w:tcPr>
            <w:tcW w:w="130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категории обслуживаемых инвалидов</w:t>
            </w:r>
          </w:p>
        </w:tc>
        <w:tc>
          <w:tcPr>
            <w:tcW w:w="175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исполнитель индивидуальной программы реабилитации инвалида (да, нет)</w:t>
            </w:r>
          </w:p>
        </w:tc>
      </w:tr>
      <w:tr w:rsidR="004C38C7" w:rsidTr="002E7B46">
        <w:tc>
          <w:tcPr>
            <w:tcW w:w="56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1</w:t>
            </w:r>
          </w:p>
        </w:tc>
        <w:tc>
          <w:tcPr>
            <w:tcW w:w="1703"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2</w:t>
            </w:r>
          </w:p>
        </w:tc>
        <w:tc>
          <w:tcPr>
            <w:tcW w:w="958"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3</w:t>
            </w:r>
          </w:p>
        </w:tc>
        <w:tc>
          <w:tcPr>
            <w:tcW w:w="1506"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4</w:t>
            </w:r>
          </w:p>
        </w:tc>
        <w:tc>
          <w:tcPr>
            <w:tcW w:w="175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5</w:t>
            </w:r>
          </w:p>
        </w:tc>
        <w:tc>
          <w:tcPr>
            <w:tcW w:w="1126"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6</w:t>
            </w:r>
          </w:p>
        </w:tc>
        <w:tc>
          <w:tcPr>
            <w:tcW w:w="147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7</w:t>
            </w:r>
          </w:p>
        </w:tc>
        <w:tc>
          <w:tcPr>
            <w:tcW w:w="1503"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8</w:t>
            </w:r>
          </w:p>
        </w:tc>
        <w:tc>
          <w:tcPr>
            <w:tcW w:w="1370"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9</w:t>
            </w:r>
          </w:p>
        </w:tc>
        <w:tc>
          <w:tcPr>
            <w:tcW w:w="130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10</w:t>
            </w:r>
          </w:p>
        </w:tc>
        <w:tc>
          <w:tcPr>
            <w:tcW w:w="175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11</w:t>
            </w:r>
          </w:p>
        </w:tc>
      </w:tr>
      <w:tr w:rsidR="004C38C7" w:rsidTr="002E7B46">
        <w:tc>
          <w:tcPr>
            <w:tcW w:w="56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703"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958"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506"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126"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503"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370"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75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bl>
    <w:p w:rsidR="004C38C7" w:rsidRDefault="004C38C7" w:rsidP="004C38C7">
      <w:pPr>
        <w:pStyle w:val="ConsPlusNormal"/>
        <w:jc w:val="both"/>
      </w:pPr>
    </w:p>
    <w:p w:rsidR="004C38C7" w:rsidRDefault="004C38C7" w:rsidP="004C38C7">
      <w:pPr>
        <w:pStyle w:val="ConsPlusNormal"/>
        <w:jc w:val="right"/>
      </w:pPr>
      <w:r>
        <w:t>Продолжение таблицы</w:t>
      </w:r>
    </w:p>
    <w:p w:rsidR="004C38C7" w:rsidRDefault="004C38C7" w:rsidP="004C38C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871"/>
        <w:gridCol w:w="1658"/>
        <w:gridCol w:w="1814"/>
        <w:gridCol w:w="1474"/>
        <w:gridCol w:w="1643"/>
        <w:gridCol w:w="1871"/>
        <w:gridCol w:w="1304"/>
        <w:gridCol w:w="1587"/>
        <w:gridCol w:w="1814"/>
      </w:tblGrid>
      <w:tr w:rsidR="004C38C7" w:rsidTr="002E7B46">
        <w:tc>
          <w:tcPr>
            <w:tcW w:w="5343" w:type="dxa"/>
            <w:gridSpan w:val="3"/>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Состояние доступности объекта</w:t>
            </w:r>
          </w:p>
        </w:tc>
        <w:tc>
          <w:tcPr>
            <w:tcW w:w="9693" w:type="dxa"/>
            <w:gridSpan w:val="6"/>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Управленческое решение</w:t>
            </w:r>
          </w:p>
        </w:tc>
      </w:tr>
      <w:tr w:rsidR="004C38C7" w:rsidTr="002E7B46">
        <w:tc>
          <w:tcPr>
            <w:tcW w:w="187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 xml:space="preserve">вариант обустройства объекта </w:t>
            </w:r>
            <w:hyperlink w:anchor="Par375" w:tooltip="&lt;2&gt; указывается один из вариантов: &quot;А&quot; - доступность всех зон и помещений (универсальная); &quot;Б&quot; - выделены для обслуживания инвалидов специальные участки и помещения;" w:history="1">
              <w:r>
                <w:rPr>
                  <w:color w:val="0000FF"/>
                </w:rPr>
                <w:t>&lt;2&gt;</w:t>
              </w:r>
            </w:hyperlink>
          </w:p>
        </w:tc>
        <w:tc>
          <w:tcPr>
            <w:tcW w:w="1658"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 xml:space="preserve">состояние доступности для различных категорий инвалидов </w:t>
            </w:r>
            <w:hyperlink w:anchor="Par376" w:tooltip="&lt;3&gt; указывается: ДП-В - доступен полностью всем; ДП-И (К, О, С, Г, У) &lt;*&gt; - доступен полностью избирательно (указать, каким категориям инвалидов); ДЧ-В - доступен частично всем; ДЧ-И (К, О, С, Г, У) &lt;*&gt; - доступен частично избирательно (указать категории инвалидов); ДУ - доступно условно; ВНД - недоступно;" w:history="1">
              <w:r>
                <w:rPr>
                  <w:color w:val="0000FF"/>
                </w:rPr>
                <w:t>&lt;3&gt;</w:t>
              </w:r>
            </w:hyperlink>
          </w:p>
        </w:tc>
        <w:tc>
          <w:tcPr>
            <w:tcW w:w="181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нуждаемость и очередность адаптации</w:t>
            </w:r>
          </w:p>
        </w:tc>
        <w:tc>
          <w:tcPr>
            <w:tcW w:w="147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 xml:space="preserve">виды работ по адаптации </w:t>
            </w:r>
            <w:hyperlink w:anchor="Par380" w:tooltip="&lt;4&gt; указывается один из вариантов (видов работ): не нуждается; ремонт (текущий, капитальный), оснащение оборудованием; индивидуальное решение с техническими средствами реабилитации; технические решения невозможны - организация альтернативной формы обслуживания;" w:history="1">
              <w:r>
                <w:rPr>
                  <w:color w:val="0000FF"/>
                </w:rPr>
                <w:t>&lt;4&gt;</w:t>
              </w:r>
            </w:hyperlink>
          </w:p>
        </w:tc>
        <w:tc>
          <w:tcPr>
            <w:tcW w:w="1643"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плановый период (срок) исполнения</w:t>
            </w:r>
          </w:p>
        </w:tc>
        <w:tc>
          <w:tcPr>
            <w:tcW w:w="187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bookmarkStart w:id="3" w:name="Par350"/>
            <w:bookmarkEnd w:id="3"/>
            <w:r>
              <w:t xml:space="preserve">ожидаемый результат (по состоянию доступности) </w:t>
            </w:r>
            <w:hyperlink w:anchor="Par381" w:tooltip="&lt;5&gt; указывается: ДП-В - доступен полностью всем; ДП-И (К, О, С, Г, У) &lt;*&gt; - доступен полностью избирательно (указать, каким категориям инвалидов); ДЧ-В - доступен частично всем; ДЧ-И (К, О, С, Г, У) &lt;*&gt; - доступен частично избирательно (указать категории инвалидов); ДУ - доступно условно;" w:history="1">
              <w:r>
                <w:rPr>
                  <w:color w:val="0000FF"/>
                </w:rPr>
                <w:t>&lt;5&gt;</w:t>
              </w:r>
            </w:hyperlink>
          </w:p>
        </w:tc>
        <w:tc>
          <w:tcPr>
            <w:tcW w:w="130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дата контроля</w:t>
            </w:r>
          </w:p>
        </w:tc>
        <w:tc>
          <w:tcPr>
            <w:tcW w:w="158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 xml:space="preserve">результаты контроля </w:t>
            </w:r>
            <w:hyperlink w:anchor="Par382" w:tooltip="&lt;6&gt; дается оценка результата исполнения плановых мероприятий в сравнении с ожидаемыми результатами (по состоянию доступности) - аналогично графе 17." w:history="1">
              <w:r>
                <w:rPr>
                  <w:color w:val="0000FF"/>
                </w:rPr>
                <w:t>&lt;6&gt;</w:t>
              </w:r>
            </w:hyperlink>
          </w:p>
        </w:tc>
        <w:tc>
          <w:tcPr>
            <w:tcW w:w="181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дата актуализации информации на Карте доступности</w:t>
            </w:r>
          </w:p>
        </w:tc>
      </w:tr>
      <w:tr w:rsidR="004C38C7" w:rsidTr="002E7B46">
        <w:tc>
          <w:tcPr>
            <w:tcW w:w="187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12</w:t>
            </w:r>
          </w:p>
        </w:tc>
        <w:tc>
          <w:tcPr>
            <w:tcW w:w="1658"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13</w:t>
            </w:r>
          </w:p>
        </w:tc>
        <w:tc>
          <w:tcPr>
            <w:tcW w:w="181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14</w:t>
            </w:r>
          </w:p>
        </w:tc>
        <w:tc>
          <w:tcPr>
            <w:tcW w:w="147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15</w:t>
            </w:r>
          </w:p>
        </w:tc>
        <w:tc>
          <w:tcPr>
            <w:tcW w:w="1643"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16</w:t>
            </w:r>
          </w:p>
        </w:tc>
        <w:tc>
          <w:tcPr>
            <w:tcW w:w="187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17</w:t>
            </w:r>
          </w:p>
        </w:tc>
        <w:tc>
          <w:tcPr>
            <w:tcW w:w="130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18</w:t>
            </w:r>
          </w:p>
        </w:tc>
        <w:tc>
          <w:tcPr>
            <w:tcW w:w="158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19</w:t>
            </w:r>
          </w:p>
        </w:tc>
        <w:tc>
          <w:tcPr>
            <w:tcW w:w="181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20</w:t>
            </w:r>
          </w:p>
        </w:tc>
      </w:tr>
      <w:tr w:rsidR="004C38C7" w:rsidTr="002E7B46">
        <w:tc>
          <w:tcPr>
            <w:tcW w:w="187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658"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47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643"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87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30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bl>
    <w:p w:rsidR="004C38C7" w:rsidRDefault="004C38C7" w:rsidP="004C38C7">
      <w:pPr>
        <w:pStyle w:val="ConsPlusNormal"/>
        <w:jc w:val="both"/>
        <w:sectPr w:rsidR="004C38C7">
          <w:headerReference w:type="default" r:id="rId24"/>
          <w:footerReference w:type="default" r:id="rId25"/>
          <w:pgSz w:w="16838" w:h="11906" w:orient="landscape"/>
          <w:pgMar w:top="567" w:right="567" w:bottom="567" w:left="567" w:header="0" w:footer="0" w:gutter="0"/>
          <w:cols w:space="720"/>
          <w:noEndnote/>
        </w:sectPr>
      </w:pPr>
    </w:p>
    <w:p w:rsidR="004C38C7" w:rsidRDefault="004C38C7" w:rsidP="004C38C7">
      <w:pPr>
        <w:pStyle w:val="ConsPlusNormal"/>
        <w:jc w:val="both"/>
      </w:pPr>
    </w:p>
    <w:p w:rsidR="004C38C7" w:rsidRDefault="004C38C7" w:rsidP="004C38C7">
      <w:pPr>
        <w:pStyle w:val="ConsPlusNormal"/>
        <w:ind w:firstLine="540"/>
        <w:jc w:val="both"/>
      </w:pPr>
      <w:bookmarkStart w:id="4" w:name="Par373"/>
      <w:bookmarkEnd w:id="4"/>
      <w:r>
        <w:t>&lt;1&gt; Указывается сфера деятельности объектов:</w:t>
      </w:r>
    </w:p>
    <w:p w:rsidR="004C38C7" w:rsidRDefault="004C38C7" w:rsidP="004C38C7">
      <w:pPr>
        <w:pStyle w:val="ConsPlusNormal"/>
        <w:ind w:firstLine="540"/>
        <w:jc w:val="both"/>
      </w:pPr>
      <w:r>
        <w:t>здравоохранение; образование; социальная защита населения; физическая культура и спорт; культура; связь и информация; транспорт и дорожно-транспортная инфраструктура; жилые здания и помещения; потребительский рынок и сфера услуг; места приложения труда (специализированные предприятия и организации, специальные рабочие места для инвалидов);</w:t>
      </w:r>
    </w:p>
    <w:p w:rsidR="004C38C7" w:rsidRDefault="004C38C7" w:rsidP="004C38C7">
      <w:pPr>
        <w:pStyle w:val="ConsPlusNormal"/>
        <w:ind w:firstLine="540"/>
        <w:jc w:val="both"/>
      </w:pPr>
      <w:bookmarkStart w:id="5" w:name="Par375"/>
      <w:bookmarkEnd w:id="5"/>
      <w:r>
        <w:t>&lt;2&gt; указывается один из вариантов: "А" - доступность всех зон и помещений (универсальная); "Б" - выделены для обслуживания инвалидов специальные участки и помещения;</w:t>
      </w:r>
    </w:p>
    <w:p w:rsidR="004C38C7" w:rsidRDefault="004C38C7" w:rsidP="004C38C7">
      <w:pPr>
        <w:pStyle w:val="ConsPlusNormal"/>
        <w:ind w:firstLine="540"/>
        <w:jc w:val="both"/>
      </w:pPr>
      <w:bookmarkStart w:id="6" w:name="Par376"/>
      <w:bookmarkEnd w:id="6"/>
      <w:r>
        <w:t xml:space="preserve">&lt;3&gt; указывается: ДП-В - доступен полностью всем; ДП-И (К, О, С, Г, У) </w:t>
      </w:r>
      <w:hyperlink w:anchor="Par378" w:tooltip="&lt;*&gt; К - инвалиды, передвигающиеся на креслах-колясках, О - инвалиды с нарушениями опорно-двигательного аппарата, С - инвалиды с нарушениями зрения, Г - инвалиды с нарушениями слуха, У - инвалиды с нарушениями умственного развития;" w:history="1">
        <w:r>
          <w:rPr>
            <w:color w:val="0000FF"/>
          </w:rPr>
          <w:t>&lt;*&gt;</w:t>
        </w:r>
      </w:hyperlink>
      <w:r>
        <w:t xml:space="preserve"> - доступен полностью избирательно (указать, каким категориям инвалидов); ДЧ-В - доступен частично всем; ДЧ-И (К, О, С, Г, У) </w:t>
      </w:r>
      <w:hyperlink w:anchor="Par378" w:tooltip="&lt;*&gt; К - инвалиды, передвигающиеся на креслах-колясках, О - инвалиды с нарушениями опорно-двигательного аппарата, С - инвалиды с нарушениями зрения, Г - инвалиды с нарушениями слуха, У - инвалиды с нарушениями умственного развития;" w:history="1">
        <w:r>
          <w:rPr>
            <w:color w:val="0000FF"/>
          </w:rPr>
          <w:t>&lt;*&gt;</w:t>
        </w:r>
      </w:hyperlink>
      <w:r>
        <w:t xml:space="preserve"> - доступен частично избирательно (указать категории инвалидов); ДУ - доступно условно; ВНД - недоступно;</w:t>
      </w:r>
    </w:p>
    <w:p w:rsidR="004C38C7" w:rsidRDefault="004C38C7" w:rsidP="004C38C7">
      <w:pPr>
        <w:pStyle w:val="ConsPlusNormal"/>
        <w:ind w:firstLine="540"/>
        <w:jc w:val="both"/>
      </w:pPr>
      <w:r>
        <w:t>--------------------------------</w:t>
      </w:r>
    </w:p>
    <w:p w:rsidR="004C38C7" w:rsidRDefault="004C38C7" w:rsidP="004C38C7">
      <w:pPr>
        <w:pStyle w:val="ConsPlusNormal"/>
        <w:ind w:firstLine="540"/>
        <w:jc w:val="both"/>
      </w:pPr>
      <w:bookmarkStart w:id="7" w:name="Par378"/>
      <w:bookmarkEnd w:id="7"/>
      <w:r>
        <w:t>&lt;*&gt; К - инвалиды, передвигающиеся на креслах-колясках, О - инвалиды с нарушениями опорно-двигательного аппарата, С - инвалиды с нарушениями зрения, Г - инвалиды с нарушениями слуха, У - инвалиды с нарушениями умственного развития;</w:t>
      </w:r>
    </w:p>
    <w:p w:rsidR="004C38C7" w:rsidRDefault="004C38C7" w:rsidP="004C38C7">
      <w:pPr>
        <w:pStyle w:val="ConsPlusNormal"/>
        <w:jc w:val="both"/>
      </w:pPr>
    </w:p>
    <w:p w:rsidR="004C38C7" w:rsidRDefault="004C38C7" w:rsidP="004C38C7">
      <w:pPr>
        <w:pStyle w:val="ConsPlusNormal"/>
        <w:ind w:firstLine="540"/>
        <w:jc w:val="both"/>
      </w:pPr>
      <w:bookmarkStart w:id="8" w:name="Par380"/>
      <w:bookmarkEnd w:id="8"/>
      <w:r>
        <w:t>&lt;4&gt; указывается один из вариантов (видов работ): не нуждается; ремонт (текущий, капитальный), оснащение оборудованием; индивидуальное решение с техническими средствами реабилитации; технические решения невозможны - организация альтернативной формы обслуживания;</w:t>
      </w:r>
    </w:p>
    <w:p w:rsidR="004C38C7" w:rsidRDefault="004C38C7" w:rsidP="004C38C7">
      <w:pPr>
        <w:pStyle w:val="ConsPlusNormal"/>
        <w:ind w:firstLine="540"/>
        <w:jc w:val="both"/>
      </w:pPr>
      <w:bookmarkStart w:id="9" w:name="Par381"/>
      <w:bookmarkEnd w:id="9"/>
      <w:r>
        <w:t xml:space="preserve">&lt;5&gt; указывается: ДП-В - доступен полностью всем; ДП-И (К, О, С, Г, У) </w:t>
      </w:r>
      <w:hyperlink w:anchor="Par378" w:tooltip="&lt;*&gt; К - инвалиды, передвигающиеся на креслах-колясках, О - инвалиды с нарушениями опорно-двигательного аппарата, С - инвалиды с нарушениями зрения, Г - инвалиды с нарушениями слуха, У - инвалиды с нарушениями умственного развития;" w:history="1">
        <w:r>
          <w:rPr>
            <w:color w:val="0000FF"/>
          </w:rPr>
          <w:t>&lt;*&gt;</w:t>
        </w:r>
      </w:hyperlink>
      <w:r>
        <w:t xml:space="preserve"> - доступен полностью избирательно (указать, каким категориям инвалидов); ДЧ-В - доступен частично всем; ДЧ-И (К, О, С, Г, У) </w:t>
      </w:r>
      <w:hyperlink w:anchor="Par378" w:tooltip="&lt;*&gt; К - инвалиды, передвигающиеся на креслах-колясках, О - инвалиды с нарушениями опорно-двигательного аппарата, С - инвалиды с нарушениями зрения, Г - инвалиды с нарушениями слуха, У - инвалиды с нарушениями умственного развития;" w:history="1">
        <w:r>
          <w:rPr>
            <w:color w:val="0000FF"/>
          </w:rPr>
          <w:t>&lt;*&gt;</w:t>
        </w:r>
      </w:hyperlink>
      <w:r>
        <w:t xml:space="preserve"> - доступен частично избирательно (указать категории инвалидов); ДУ - доступно условно;</w:t>
      </w:r>
    </w:p>
    <w:p w:rsidR="004C38C7" w:rsidRDefault="004C38C7" w:rsidP="004C38C7">
      <w:pPr>
        <w:pStyle w:val="ConsPlusNormal"/>
        <w:ind w:firstLine="540"/>
        <w:jc w:val="both"/>
      </w:pPr>
      <w:bookmarkStart w:id="10" w:name="Par382"/>
      <w:bookmarkEnd w:id="10"/>
      <w:r>
        <w:t xml:space="preserve">&lt;6&gt; дается оценка результата исполнения плановых мероприятий в сравнении с ожидаемыми результатами (по состоянию доступности) - аналогично </w:t>
      </w:r>
      <w:hyperlink w:anchor="Par350" w:tooltip="ожидаемый результат (по состоянию доступности) &lt;5&gt;" w:history="1">
        <w:r>
          <w:rPr>
            <w:color w:val="0000FF"/>
          </w:rPr>
          <w:t>графе 17</w:t>
        </w:r>
      </w:hyperlink>
      <w:r>
        <w:t>.</w:t>
      </w:r>
    </w:p>
    <w:p w:rsidR="004C38C7" w:rsidRDefault="004C38C7" w:rsidP="004C38C7">
      <w:pPr>
        <w:pStyle w:val="ConsPlusNormal"/>
        <w:jc w:val="both"/>
      </w:pPr>
    </w:p>
    <w:p w:rsidR="004C38C7" w:rsidRDefault="004C38C7" w:rsidP="004C38C7">
      <w:pPr>
        <w:pStyle w:val="ConsPlusNormal"/>
        <w:jc w:val="both"/>
      </w:pPr>
    </w:p>
    <w:p w:rsidR="004C38C7" w:rsidRDefault="004C38C7" w:rsidP="004C38C7">
      <w:pPr>
        <w:pStyle w:val="ConsPlusNormal"/>
        <w:jc w:val="both"/>
      </w:pPr>
    </w:p>
    <w:p w:rsidR="004C38C7" w:rsidRDefault="004C38C7" w:rsidP="004C38C7">
      <w:pPr>
        <w:pStyle w:val="ConsPlusNormal"/>
        <w:jc w:val="both"/>
      </w:pPr>
    </w:p>
    <w:p w:rsidR="004C38C7" w:rsidRDefault="004C38C7" w:rsidP="004C38C7">
      <w:pPr>
        <w:pStyle w:val="ConsPlusNormal"/>
        <w:jc w:val="both"/>
      </w:pPr>
    </w:p>
    <w:p w:rsidR="004C38C7" w:rsidRDefault="004C38C7" w:rsidP="004C38C7">
      <w:pPr>
        <w:pStyle w:val="ConsPlusNormal"/>
        <w:outlineLvl w:val="0"/>
      </w:pPr>
      <w:r>
        <w:t>Форма</w:t>
      </w:r>
    </w:p>
    <w:p w:rsidR="004C38C7" w:rsidRDefault="004C38C7" w:rsidP="004C38C7">
      <w:pPr>
        <w:pStyle w:val="ConsPlusNormal"/>
        <w:jc w:val="both"/>
      </w:pPr>
    </w:p>
    <w:p w:rsidR="004C38C7" w:rsidRDefault="004C38C7" w:rsidP="004C38C7">
      <w:pPr>
        <w:pStyle w:val="ConsPlusNormal"/>
        <w:jc w:val="right"/>
      </w:pPr>
      <w:r>
        <w:t>Утверждена</w:t>
      </w:r>
    </w:p>
    <w:p w:rsidR="004C38C7" w:rsidRDefault="004C38C7" w:rsidP="004C38C7">
      <w:pPr>
        <w:pStyle w:val="ConsPlusNormal"/>
        <w:jc w:val="right"/>
      </w:pPr>
      <w:r>
        <w:t>Постановлением Правительства</w:t>
      </w:r>
    </w:p>
    <w:p w:rsidR="004C38C7" w:rsidRDefault="004C38C7" w:rsidP="004C38C7">
      <w:pPr>
        <w:pStyle w:val="ConsPlusNormal"/>
        <w:jc w:val="right"/>
      </w:pPr>
      <w:r>
        <w:t>Свердловской области</w:t>
      </w:r>
    </w:p>
    <w:p w:rsidR="004C38C7" w:rsidRDefault="004C38C7" w:rsidP="004C38C7">
      <w:pPr>
        <w:pStyle w:val="ConsPlusNormal"/>
        <w:jc w:val="right"/>
      </w:pPr>
      <w:r>
        <w:t>от 11 февраля 2014 г. N 70-ПП</w:t>
      </w:r>
    </w:p>
    <w:p w:rsidR="004C38C7" w:rsidRDefault="004C38C7" w:rsidP="004C38C7">
      <w:pPr>
        <w:pStyle w:val="ConsPlusNormal"/>
        <w:jc w:val="both"/>
      </w:pPr>
    </w:p>
    <w:p w:rsidR="004C38C7" w:rsidRDefault="004C38C7" w:rsidP="004C38C7">
      <w:pPr>
        <w:pStyle w:val="ConsPlusTitle"/>
        <w:jc w:val="center"/>
      </w:pPr>
      <w:bookmarkStart w:id="11" w:name="Par395"/>
      <w:bookmarkEnd w:id="11"/>
      <w:r>
        <w:t>ПАСПОРТ ДОСТУПНОСТИ</w:t>
      </w:r>
    </w:p>
    <w:p w:rsidR="004C38C7" w:rsidRDefault="004C38C7" w:rsidP="004C38C7">
      <w:pPr>
        <w:pStyle w:val="ConsPlusTitle"/>
        <w:jc w:val="center"/>
      </w:pPr>
      <w:r>
        <w:t>ОБЪЕКТА СОЦИАЛЬНОЙ ИНФРАСТРУКТУРЫ СВЕРДЛОВСКОЙ ОБЛАСТИ</w:t>
      </w:r>
    </w:p>
    <w:p w:rsidR="004C38C7" w:rsidRDefault="004C38C7" w:rsidP="004C38C7">
      <w:pPr>
        <w:pStyle w:val="ConsPlusNormal"/>
        <w:jc w:val="both"/>
      </w:pPr>
    </w:p>
    <w:p w:rsidR="004C38C7" w:rsidRDefault="004C38C7" w:rsidP="004C38C7">
      <w:pPr>
        <w:pStyle w:val="ConsPlusNonformat"/>
        <w:jc w:val="both"/>
      </w:pPr>
      <w:r>
        <w:t>N _____________                                     "__" __________ 20__ г.</w:t>
      </w:r>
    </w:p>
    <w:p w:rsidR="004C38C7" w:rsidRDefault="004C38C7" w:rsidP="004C38C7">
      <w:pPr>
        <w:pStyle w:val="ConsPlusNonformat"/>
        <w:jc w:val="both"/>
      </w:pPr>
    </w:p>
    <w:p w:rsidR="004C38C7" w:rsidRDefault="004C38C7" w:rsidP="004C38C7">
      <w:pPr>
        <w:pStyle w:val="ConsPlusNonformat"/>
        <w:jc w:val="both"/>
      </w:pPr>
      <w:r>
        <w:t>1. Общие сведения об объекте</w:t>
      </w:r>
    </w:p>
    <w:p w:rsidR="004C38C7" w:rsidRDefault="004C38C7" w:rsidP="004C38C7">
      <w:pPr>
        <w:pStyle w:val="ConsPlusNonformat"/>
        <w:jc w:val="both"/>
      </w:pPr>
    </w:p>
    <w:p w:rsidR="004C38C7" w:rsidRDefault="004C38C7" w:rsidP="004C38C7">
      <w:pPr>
        <w:pStyle w:val="ConsPlusNonformat"/>
        <w:jc w:val="both"/>
      </w:pPr>
      <w:r>
        <w:t>1.1. Вид (наименование) объекта ___________________________________________</w:t>
      </w:r>
    </w:p>
    <w:p w:rsidR="004C38C7" w:rsidRDefault="004C38C7" w:rsidP="004C38C7">
      <w:pPr>
        <w:pStyle w:val="ConsPlusNonformat"/>
        <w:jc w:val="both"/>
      </w:pPr>
      <w:r>
        <w:t>1.2. Полный почтовый адрес объекта ________________________________________</w:t>
      </w:r>
    </w:p>
    <w:p w:rsidR="004C38C7" w:rsidRDefault="004C38C7" w:rsidP="004C38C7">
      <w:pPr>
        <w:pStyle w:val="ConsPlusNonformat"/>
        <w:jc w:val="both"/>
      </w:pPr>
      <w:r>
        <w:t>___________________________________________________________________________</w:t>
      </w:r>
    </w:p>
    <w:p w:rsidR="004C38C7" w:rsidRDefault="004C38C7" w:rsidP="004C38C7">
      <w:pPr>
        <w:pStyle w:val="ConsPlusNonformat"/>
        <w:jc w:val="both"/>
      </w:pPr>
      <w:r>
        <w:t>1.3. Сведения о размещении объекта:</w:t>
      </w:r>
    </w:p>
    <w:p w:rsidR="004C38C7" w:rsidRDefault="004C38C7" w:rsidP="004C38C7">
      <w:pPr>
        <w:pStyle w:val="ConsPlusNonformat"/>
        <w:jc w:val="both"/>
      </w:pPr>
      <w:r>
        <w:t>отдельно стоящее здание _______ этажей, ____________ кв. м,</w:t>
      </w:r>
    </w:p>
    <w:p w:rsidR="004C38C7" w:rsidRDefault="004C38C7" w:rsidP="004C38C7">
      <w:pPr>
        <w:pStyle w:val="ConsPlusNonformat"/>
        <w:jc w:val="both"/>
      </w:pPr>
      <w:r>
        <w:t>часть здания __________ этажей (или на ___________ этаже), _________ кв. м,</w:t>
      </w:r>
    </w:p>
    <w:p w:rsidR="004C38C7" w:rsidRDefault="004C38C7" w:rsidP="004C38C7">
      <w:pPr>
        <w:pStyle w:val="ConsPlusNonformat"/>
        <w:jc w:val="both"/>
      </w:pPr>
      <w:r>
        <w:t>наличие прилегающего земельного участка (да, нет), ________________ кв. м</w:t>
      </w:r>
    </w:p>
    <w:p w:rsidR="004C38C7" w:rsidRDefault="004C38C7" w:rsidP="004C38C7">
      <w:pPr>
        <w:pStyle w:val="ConsPlusNonformat"/>
        <w:jc w:val="both"/>
      </w:pPr>
      <w:r>
        <w:t>1.4.  Год  постройки  здания  _________,  последнего  капитального  ремонта</w:t>
      </w:r>
    </w:p>
    <w:p w:rsidR="004C38C7" w:rsidRDefault="004C38C7" w:rsidP="004C38C7">
      <w:pPr>
        <w:pStyle w:val="ConsPlusNonformat"/>
        <w:jc w:val="both"/>
      </w:pPr>
      <w:r>
        <w:t>____________________</w:t>
      </w:r>
    </w:p>
    <w:p w:rsidR="004C38C7" w:rsidRDefault="004C38C7" w:rsidP="004C38C7">
      <w:pPr>
        <w:pStyle w:val="ConsPlusNonformat"/>
        <w:jc w:val="both"/>
      </w:pPr>
      <w:r>
        <w:t>1.5.   Дата   предстоящих   плановых  ремонтных  работ:  текущего  _______,</w:t>
      </w:r>
    </w:p>
    <w:p w:rsidR="004C38C7" w:rsidRDefault="004C38C7" w:rsidP="004C38C7">
      <w:pPr>
        <w:pStyle w:val="ConsPlusNonformat"/>
        <w:jc w:val="both"/>
      </w:pPr>
      <w:r>
        <w:t>капитального _________</w:t>
      </w:r>
    </w:p>
    <w:p w:rsidR="004C38C7" w:rsidRDefault="004C38C7" w:rsidP="004C38C7">
      <w:pPr>
        <w:pStyle w:val="ConsPlusNonformat"/>
        <w:jc w:val="both"/>
      </w:pPr>
    </w:p>
    <w:p w:rsidR="004C38C7" w:rsidRDefault="004C38C7" w:rsidP="004C38C7">
      <w:pPr>
        <w:pStyle w:val="ConsPlusNonformat"/>
        <w:jc w:val="both"/>
      </w:pPr>
      <w:r>
        <w:t>Сведения об организации, расположенной на объекте</w:t>
      </w:r>
    </w:p>
    <w:p w:rsidR="004C38C7" w:rsidRDefault="004C38C7" w:rsidP="004C38C7">
      <w:pPr>
        <w:pStyle w:val="ConsPlusNonformat"/>
        <w:jc w:val="both"/>
      </w:pPr>
    </w:p>
    <w:p w:rsidR="004C38C7" w:rsidRDefault="004C38C7" w:rsidP="004C38C7">
      <w:pPr>
        <w:pStyle w:val="ConsPlusNonformat"/>
        <w:jc w:val="both"/>
      </w:pPr>
      <w:r>
        <w:lastRenderedPageBreak/>
        <w:t>1.6.  Название  организации (учреждения) (полное юридическое наименование -</w:t>
      </w:r>
    </w:p>
    <w:p w:rsidR="004C38C7" w:rsidRDefault="004C38C7" w:rsidP="004C38C7">
      <w:pPr>
        <w:pStyle w:val="ConsPlusNonformat"/>
        <w:jc w:val="both"/>
      </w:pPr>
      <w:r>
        <w:t>согласно Уставу, краткое наименование) ____________________________________</w:t>
      </w:r>
    </w:p>
    <w:p w:rsidR="004C38C7" w:rsidRDefault="004C38C7" w:rsidP="004C38C7">
      <w:pPr>
        <w:pStyle w:val="ConsPlusNonformat"/>
        <w:jc w:val="both"/>
      </w:pPr>
      <w:r>
        <w:t>1.7. Юридический адрес организации (учреждения), телефон, e-mail __________</w:t>
      </w:r>
    </w:p>
    <w:p w:rsidR="004C38C7" w:rsidRDefault="004C38C7" w:rsidP="004C38C7">
      <w:pPr>
        <w:pStyle w:val="ConsPlusNonformat"/>
        <w:jc w:val="both"/>
      </w:pPr>
      <w:r>
        <w:t>___________________________________________________________________________</w:t>
      </w:r>
    </w:p>
    <w:p w:rsidR="004C38C7" w:rsidRDefault="004C38C7" w:rsidP="004C38C7">
      <w:pPr>
        <w:pStyle w:val="ConsPlusNonformat"/>
        <w:jc w:val="both"/>
      </w:pPr>
      <w:r>
        <w:t>1.8.  Основание  для  пользования объектом (оперативное управление, аренда,</w:t>
      </w:r>
    </w:p>
    <w:p w:rsidR="004C38C7" w:rsidRDefault="004C38C7" w:rsidP="004C38C7">
      <w:pPr>
        <w:pStyle w:val="ConsPlusNonformat"/>
        <w:jc w:val="both"/>
      </w:pPr>
      <w:r>
        <w:t>собственность) ____________________________________________________________</w:t>
      </w:r>
    </w:p>
    <w:p w:rsidR="004C38C7" w:rsidRDefault="004C38C7" w:rsidP="004C38C7">
      <w:pPr>
        <w:pStyle w:val="ConsPlusNonformat"/>
        <w:jc w:val="both"/>
      </w:pPr>
      <w:r>
        <w:t>1.9.     Форма     собственности    (государственная,    негосударственная)</w:t>
      </w:r>
    </w:p>
    <w:p w:rsidR="004C38C7" w:rsidRDefault="004C38C7" w:rsidP="004C38C7">
      <w:pPr>
        <w:pStyle w:val="ConsPlusNonformat"/>
        <w:jc w:val="both"/>
      </w:pPr>
      <w:r>
        <w:t>__________________________</w:t>
      </w:r>
    </w:p>
    <w:p w:rsidR="004C38C7" w:rsidRDefault="004C38C7" w:rsidP="004C38C7">
      <w:pPr>
        <w:pStyle w:val="ConsPlusNonformat"/>
        <w:jc w:val="both"/>
      </w:pPr>
      <w:r>
        <w:t>1.10.    Территориальная    принадлежность    (федеральная,   региональная,</w:t>
      </w:r>
    </w:p>
    <w:p w:rsidR="004C38C7" w:rsidRDefault="004C38C7" w:rsidP="004C38C7">
      <w:pPr>
        <w:pStyle w:val="ConsPlusNonformat"/>
        <w:jc w:val="both"/>
      </w:pPr>
      <w:r>
        <w:t>муниципальная) ____________________________________________________________</w:t>
      </w:r>
    </w:p>
    <w:p w:rsidR="004C38C7" w:rsidRDefault="004C38C7" w:rsidP="004C38C7">
      <w:pPr>
        <w:pStyle w:val="ConsPlusNonformat"/>
        <w:jc w:val="both"/>
      </w:pPr>
      <w:r>
        <w:t>1.11. Вышестоящая организация (наименование) ______________________________</w:t>
      </w:r>
    </w:p>
    <w:p w:rsidR="004C38C7" w:rsidRDefault="004C38C7" w:rsidP="004C38C7">
      <w:pPr>
        <w:pStyle w:val="ConsPlusNonformat"/>
        <w:jc w:val="both"/>
      </w:pPr>
      <w:r>
        <w:t>1.12.  Адрес  вышестоящей  организации,  другие координаты (полный почтовый</w:t>
      </w:r>
    </w:p>
    <w:p w:rsidR="004C38C7" w:rsidRDefault="004C38C7" w:rsidP="004C38C7">
      <w:pPr>
        <w:pStyle w:val="ConsPlusNonformat"/>
        <w:jc w:val="both"/>
      </w:pPr>
      <w:r>
        <w:t>адрес, телефон, e-mail) ___________________________________________________</w:t>
      </w:r>
    </w:p>
    <w:p w:rsidR="004C38C7" w:rsidRDefault="004C38C7" w:rsidP="004C38C7">
      <w:pPr>
        <w:pStyle w:val="ConsPlusNonformat"/>
        <w:jc w:val="both"/>
      </w:pPr>
      <w:r>
        <w:t>___________________________________________________________________________</w:t>
      </w:r>
    </w:p>
    <w:p w:rsidR="004C38C7" w:rsidRDefault="004C38C7" w:rsidP="004C38C7">
      <w:pPr>
        <w:pStyle w:val="ConsPlusNonformat"/>
        <w:jc w:val="both"/>
      </w:pPr>
    </w:p>
    <w:p w:rsidR="004C38C7" w:rsidRDefault="004C38C7" w:rsidP="004C38C7">
      <w:pPr>
        <w:pStyle w:val="ConsPlusNonformat"/>
        <w:jc w:val="both"/>
      </w:pPr>
      <w:r>
        <w:t>2.  Характеристика  деятельности  организации  на  объекте (по обслуживанию</w:t>
      </w:r>
    </w:p>
    <w:p w:rsidR="004C38C7" w:rsidRDefault="004C38C7" w:rsidP="004C38C7">
      <w:pPr>
        <w:pStyle w:val="ConsPlusNonformat"/>
        <w:jc w:val="both"/>
      </w:pPr>
      <w:r>
        <w:t>населения)</w:t>
      </w:r>
    </w:p>
    <w:p w:rsidR="004C38C7" w:rsidRDefault="004C38C7" w:rsidP="004C38C7">
      <w:pPr>
        <w:pStyle w:val="ConsPlusNonformat"/>
        <w:jc w:val="both"/>
      </w:pPr>
    </w:p>
    <w:p w:rsidR="004C38C7" w:rsidRDefault="004C38C7" w:rsidP="004C38C7">
      <w:pPr>
        <w:pStyle w:val="ConsPlusNonformat"/>
        <w:jc w:val="both"/>
      </w:pPr>
      <w:r>
        <w:t>2.1.  Сфера  деятельности (здравоохранение, образование, социальная защита,</w:t>
      </w:r>
    </w:p>
    <w:p w:rsidR="004C38C7" w:rsidRDefault="004C38C7" w:rsidP="004C38C7">
      <w:pPr>
        <w:pStyle w:val="ConsPlusNonformat"/>
        <w:jc w:val="both"/>
      </w:pPr>
      <w:r>
        <w:t>физическая культура и спорт, культура, связь и информация, транспорт, жилой</w:t>
      </w:r>
    </w:p>
    <w:p w:rsidR="004C38C7" w:rsidRDefault="004C38C7" w:rsidP="004C38C7">
      <w:pPr>
        <w:pStyle w:val="ConsPlusNonformat"/>
        <w:jc w:val="both"/>
      </w:pPr>
      <w:r>
        <w:t>фонд,   потребительский   рынок  и  сфера  услуг,  места  приложения  труда</w:t>
      </w:r>
    </w:p>
    <w:p w:rsidR="004C38C7" w:rsidRDefault="004C38C7" w:rsidP="004C38C7">
      <w:pPr>
        <w:pStyle w:val="ConsPlusNonformat"/>
        <w:jc w:val="both"/>
      </w:pPr>
      <w:r>
        <w:t>(специализированные  предприятия  и  организации, специальные рабочие места</w:t>
      </w:r>
    </w:p>
    <w:p w:rsidR="004C38C7" w:rsidRDefault="004C38C7" w:rsidP="004C38C7">
      <w:pPr>
        <w:pStyle w:val="ConsPlusNonformat"/>
        <w:jc w:val="both"/>
      </w:pPr>
      <w:r>
        <w:t>для инвалидов)) ___________________________________________________________</w:t>
      </w:r>
    </w:p>
    <w:p w:rsidR="004C38C7" w:rsidRDefault="004C38C7" w:rsidP="004C38C7">
      <w:pPr>
        <w:pStyle w:val="ConsPlusNonformat"/>
        <w:jc w:val="both"/>
      </w:pPr>
      <w:r>
        <w:t>2.2.  Категории  обслуживаемого  населения  по  возрасту:  (дети,  взрослые</w:t>
      </w:r>
    </w:p>
    <w:p w:rsidR="004C38C7" w:rsidRDefault="004C38C7" w:rsidP="004C38C7">
      <w:pPr>
        <w:pStyle w:val="ConsPlusNonformat"/>
        <w:jc w:val="both"/>
      </w:pPr>
      <w:r>
        <w:t>трудоспособного    возраста,    пожилые;    все    возрастные    категории)</w:t>
      </w:r>
    </w:p>
    <w:p w:rsidR="004C38C7" w:rsidRDefault="004C38C7" w:rsidP="004C38C7">
      <w:pPr>
        <w:pStyle w:val="ConsPlusNonformat"/>
        <w:jc w:val="both"/>
      </w:pPr>
      <w:r>
        <w:t>___________________________________________________________________________</w:t>
      </w:r>
    </w:p>
    <w:p w:rsidR="004C38C7" w:rsidRDefault="004C38C7" w:rsidP="004C38C7">
      <w:pPr>
        <w:pStyle w:val="ConsPlusNonformat"/>
        <w:jc w:val="both"/>
      </w:pPr>
      <w:r>
        <w:t>2.3.  Категории  обслуживаемых  инвалидов:  инвалиды на коляске, инвалиды с</w:t>
      </w:r>
    </w:p>
    <w:p w:rsidR="004C38C7" w:rsidRDefault="004C38C7" w:rsidP="004C38C7">
      <w:pPr>
        <w:pStyle w:val="ConsPlusNonformat"/>
        <w:jc w:val="both"/>
      </w:pPr>
      <w:r>
        <w:t>патологией опорно-двигательного аппарата, по зрению, по слуху, с умственной</w:t>
      </w:r>
    </w:p>
    <w:p w:rsidR="004C38C7" w:rsidRDefault="004C38C7" w:rsidP="004C38C7">
      <w:pPr>
        <w:pStyle w:val="ConsPlusNonformat"/>
        <w:jc w:val="both"/>
      </w:pPr>
      <w:r>
        <w:t>отсталостью _______________________________________________________________</w:t>
      </w:r>
    </w:p>
    <w:p w:rsidR="004C38C7" w:rsidRDefault="004C38C7" w:rsidP="004C38C7">
      <w:pPr>
        <w:pStyle w:val="ConsPlusNonformat"/>
        <w:jc w:val="both"/>
      </w:pPr>
      <w:r>
        <w:t>2.4. Виды услуг ___________________________________________________________</w:t>
      </w:r>
    </w:p>
    <w:p w:rsidR="004C38C7" w:rsidRDefault="004C38C7" w:rsidP="004C38C7">
      <w:pPr>
        <w:pStyle w:val="ConsPlusNonformat"/>
        <w:jc w:val="both"/>
      </w:pPr>
      <w:r>
        <w:t>2.5.  Форма  оказания  услуг:  (на  объекте,  с  длительным  пребыванием, с</w:t>
      </w:r>
    </w:p>
    <w:p w:rsidR="004C38C7" w:rsidRDefault="004C38C7" w:rsidP="004C38C7">
      <w:pPr>
        <w:pStyle w:val="ConsPlusNonformat"/>
        <w:jc w:val="both"/>
      </w:pPr>
      <w:r>
        <w:t>проживанием, на дому, дистанционно) _______________________________________</w:t>
      </w:r>
    </w:p>
    <w:p w:rsidR="004C38C7" w:rsidRDefault="004C38C7" w:rsidP="004C38C7">
      <w:pPr>
        <w:pStyle w:val="ConsPlusNonformat"/>
        <w:jc w:val="both"/>
      </w:pPr>
      <w:r>
        <w:t>2.6.  Плановая  мощность:  посещаемость  (количество обслуживаемых в день),</w:t>
      </w:r>
    </w:p>
    <w:p w:rsidR="004C38C7" w:rsidRDefault="004C38C7" w:rsidP="004C38C7">
      <w:pPr>
        <w:pStyle w:val="ConsPlusNonformat"/>
        <w:jc w:val="both"/>
      </w:pPr>
      <w:r>
        <w:t>вместимость, пропускная способность _______________________________________</w:t>
      </w:r>
    </w:p>
    <w:p w:rsidR="004C38C7" w:rsidRDefault="004C38C7" w:rsidP="004C38C7">
      <w:pPr>
        <w:pStyle w:val="ConsPlusNonformat"/>
        <w:jc w:val="both"/>
      </w:pPr>
      <w:r>
        <w:t>2.7.  Участие  в исполнении индивидуальной программы реабилитации инвалида,</w:t>
      </w:r>
    </w:p>
    <w:p w:rsidR="004C38C7" w:rsidRDefault="004C38C7" w:rsidP="004C38C7">
      <w:pPr>
        <w:pStyle w:val="ConsPlusNonformat"/>
        <w:jc w:val="both"/>
      </w:pPr>
      <w:r>
        <w:t>ребенка-инвалида (да, нет) ________________________________________________</w:t>
      </w:r>
    </w:p>
    <w:p w:rsidR="004C38C7" w:rsidRDefault="004C38C7" w:rsidP="004C38C7">
      <w:pPr>
        <w:pStyle w:val="ConsPlusNonformat"/>
        <w:jc w:val="both"/>
      </w:pPr>
    </w:p>
    <w:p w:rsidR="004C38C7" w:rsidRDefault="004C38C7" w:rsidP="004C38C7">
      <w:pPr>
        <w:pStyle w:val="ConsPlusNonformat"/>
        <w:jc w:val="both"/>
      </w:pPr>
      <w:r>
        <w:t>3. Состояние доступности объекта</w:t>
      </w:r>
    </w:p>
    <w:p w:rsidR="004C38C7" w:rsidRDefault="004C38C7" w:rsidP="004C38C7">
      <w:pPr>
        <w:pStyle w:val="ConsPlusNonformat"/>
        <w:jc w:val="both"/>
      </w:pPr>
    </w:p>
    <w:p w:rsidR="004C38C7" w:rsidRDefault="004C38C7" w:rsidP="004C38C7">
      <w:pPr>
        <w:pStyle w:val="ConsPlusNonformat"/>
        <w:jc w:val="both"/>
      </w:pPr>
      <w:r>
        <w:t>3.1.  Путь  следования  к объекту пассажирским транспортом (описать маршрут</w:t>
      </w:r>
    </w:p>
    <w:p w:rsidR="004C38C7" w:rsidRDefault="004C38C7" w:rsidP="004C38C7">
      <w:pPr>
        <w:pStyle w:val="ConsPlusNonformat"/>
        <w:jc w:val="both"/>
      </w:pPr>
      <w:r>
        <w:t>движения с использованием пассажирского транспорта) _______________________</w:t>
      </w:r>
    </w:p>
    <w:p w:rsidR="004C38C7" w:rsidRDefault="004C38C7" w:rsidP="004C38C7">
      <w:pPr>
        <w:pStyle w:val="ConsPlusNonformat"/>
        <w:jc w:val="both"/>
      </w:pPr>
      <w:r>
        <w:t>__________________________________________________________________________,</w:t>
      </w:r>
    </w:p>
    <w:p w:rsidR="004C38C7" w:rsidRDefault="004C38C7" w:rsidP="004C38C7">
      <w:pPr>
        <w:pStyle w:val="ConsPlusNonformat"/>
        <w:jc w:val="both"/>
      </w:pPr>
      <w:r>
        <w:t>наличие адаптированного пассажирского транспорта к объекту ________________</w:t>
      </w:r>
    </w:p>
    <w:p w:rsidR="004C38C7" w:rsidRDefault="004C38C7" w:rsidP="004C38C7">
      <w:pPr>
        <w:pStyle w:val="ConsPlusNonformat"/>
        <w:jc w:val="both"/>
      </w:pPr>
      <w:r>
        <w:t>3.2. Путь к объекту от ближайшей остановки пассажирского транспорта:</w:t>
      </w:r>
    </w:p>
    <w:p w:rsidR="004C38C7" w:rsidRDefault="004C38C7" w:rsidP="004C38C7">
      <w:pPr>
        <w:pStyle w:val="ConsPlusNonformat"/>
        <w:jc w:val="both"/>
      </w:pPr>
      <w:r>
        <w:t>3.2.1. Расстояние до объекта от остановки транспорта _______________ метров</w:t>
      </w:r>
    </w:p>
    <w:p w:rsidR="004C38C7" w:rsidRDefault="004C38C7" w:rsidP="004C38C7">
      <w:pPr>
        <w:pStyle w:val="ConsPlusNonformat"/>
        <w:jc w:val="both"/>
      </w:pPr>
      <w:r>
        <w:t>3.2.2. Время движения (пешком) ___________________ минут</w:t>
      </w:r>
    </w:p>
    <w:p w:rsidR="004C38C7" w:rsidRDefault="004C38C7" w:rsidP="004C38C7">
      <w:pPr>
        <w:pStyle w:val="ConsPlusNonformat"/>
        <w:jc w:val="both"/>
      </w:pPr>
      <w:r>
        <w:t>3.2.3.  Наличие  выделенного  от  проезжей части пешеходного пути (да, нет)</w:t>
      </w:r>
    </w:p>
    <w:p w:rsidR="004C38C7" w:rsidRDefault="004C38C7" w:rsidP="004C38C7">
      <w:pPr>
        <w:pStyle w:val="ConsPlusNonformat"/>
        <w:jc w:val="both"/>
      </w:pPr>
      <w:r>
        <w:t>__________________</w:t>
      </w:r>
    </w:p>
    <w:p w:rsidR="004C38C7" w:rsidRDefault="004C38C7" w:rsidP="004C38C7">
      <w:pPr>
        <w:pStyle w:val="ConsPlusNonformat"/>
        <w:jc w:val="both"/>
      </w:pPr>
      <w:r>
        <w:t>3.2.4.    Перекрестки:    нерегулируемые;    регулируемые,    со   звуковой</w:t>
      </w:r>
    </w:p>
    <w:p w:rsidR="004C38C7" w:rsidRDefault="004C38C7" w:rsidP="004C38C7">
      <w:pPr>
        <w:pStyle w:val="ConsPlusNonformat"/>
        <w:jc w:val="both"/>
      </w:pPr>
      <w:r>
        <w:t>сигнализацией, таймером; нет ______________________________________________</w:t>
      </w:r>
    </w:p>
    <w:p w:rsidR="004C38C7" w:rsidRDefault="004C38C7" w:rsidP="004C38C7">
      <w:pPr>
        <w:pStyle w:val="ConsPlusNonformat"/>
        <w:jc w:val="both"/>
      </w:pPr>
      <w:r>
        <w:t>3.2.5.  Информация  на пути следования к объекту: акустическая, тактильная,</w:t>
      </w:r>
    </w:p>
    <w:p w:rsidR="004C38C7" w:rsidRDefault="004C38C7" w:rsidP="004C38C7">
      <w:pPr>
        <w:pStyle w:val="ConsPlusNonformat"/>
        <w:jc w:val="both"/>
      </w:pPr>
      <w:r>
        <w:t>визуальная; нет ___________________________________________________________</w:t>
      </w:r>
    </w:p>
    <w:p w:rsidR="004C38C7" w:rsidRDefault="004C38C7" w:rsidP="004C38C7">
      <w:pPr>
        <w:pStyle w:val="ConsPlusNonformat"/>
        <w:jc w:val="both"/>
      </w:pPr>
      <w:r>
        <w:t>3.2.6.  Перепады  высоты  на  пути (съезды с тротуара): есть, нет (описать)</w:t>
      </w:r>
    </w:p>
    <w:p w:rsidR="004C38C7" w:rsidRDefault="004C38C7" w:rsidP="004C38C7">
      <w:pPr>
        <w:pStyle w:val="ConsPlusNonformat"/>
        <w:jc w:val="both"/>
      </w:pPr>
      <w:r>
        <w:t>___________________________________________________________________________</w:t>
      </w:r>
    </w:p>
    <w:p w:rsidR="004C38C7" w:rsidRDefault="004C38C7" w:rsidP="004C38C7">
      <w:pPr>
        <w:pStyle w:val="ConsPlusNonformat"/>
        <w:jc w:val="both"/>
      </w:pPr>
      <w:r>
        <w:t>Их   обустройство   для   инвалидов   на   коляске:   да,   нет   (описать)</w:t>
      </w:r>
    </w:p>
    <w:p w:rsidR="004C38C7" w:rsidRDefault="004C38C7" w:rsidP="004C38C7">
      <w:pPr>
        <w:pStyle w:val="ConsPlusNonformat"/>
        <w:jc w:val="both"/>
      </w:pPr>
      <w:r>
        <w:t>_____________________________</w:t>
      </w:r>
    </w:p>
    <w:p w:rsidR="004C38C7" w:rsidRDefault="004C38C7" w:rsidP="004C38C7">
      <w:pPr>
        <w:pStyle w:val="ConsPlusNonformat"/>
        <w:jc w:val="both"/>
      </w:pPr>
    </w:p>
    <w:p w:rsidR="004C38C7" w:rsidRDefault="004C38C7" w:rsidP="004C38C7">
      <w:pPr>
        <w:pStyle w:val="ConsPlusNonformat"/>
        <w:jc w:val="both"/>
      </w:pPr>
      <w:r>
        <w:lastRenderedPageBreak/>
        <w:t xml:space="preserve">3.3. Организация доступности объекта для инвалидов - форма обслуживания </w:t>
      </w:r>
      <w:hyperlink w:anchor="Par501" w:tooltip="&lt;*&gt; С учетом СП 35-101-2001, СП 31-102-99;" w:history="1">
        <w:r>
          <w:rPr>
            <w:color w:val="0000FF"/>
          </w:rPr>
          <w:t>&lt;*&gt;</w:t>
        </w:r>
      </w:hyperlink>
    </w:p>
    <w:p w:rsidR="004C38C7" w:rsidRDefault="004C38C7" w:rsidP="004C38C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624"/>
        <w:gridCol w:w="4422"/>
        <w:gridCol w:w="4025"/>
      </w:tblGrid>
      <w:tr w:rsidR="004C38C7" w:rsidTr="002E7B46">
        <w:tc>
          <w:tcPr>
            <w:tcW w:w="62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N строки</w:t>
            </w:r>
          </w:p>
        </w:tc>
        <w:tc>
          <w:tcPr>
            <w:tcW w:w="4422"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Категория инвалидов (вид нарушения)</w:t>
            </w:r>
          </w:p>
        </w:tc>
        <w:tc>
          <w:tcPr>
            <w:tcW w:w="4025"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 xml:space="preserve">Вариант организации доступности объекта (формы обслуживания) </w:t>
            </w:r>
            <w:hyperlink w:anchor="Par502" w:tooltip="&lt;**&gt; указывается один из вариантов ответа: &quot;А&quot; (доступность всех зон и помещений - универсальная); &quot;Б&quot; (специально выделенные для инвалидов участки и помещения); &quot;ДУ&quot; (дополнительная помощь сотрудника, услуги на дому, дистанционно); &quot;Нет&quot; (не организована доступность);" w:history="1">
              <w:r>
                <w:rPr>
                  <w:color w:val="0000FF"/>
                </w:rPr>
                <w:t>&lt;**&gt;</w:t>
              </w:r>
            </w:hyperlink>
          </w:p>
        </w:tc>
      </w:tr>
      <w:tr w:rsidR="004C38C7" w:rsidTr="002E7B46">
        <w:tc>
          <w:tcPr>
            <w:tcW w:w="62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1</w:t>
            </w:r>
          </w:p>
        </w:tc>
        <w:tc>
          <w:tcPr>
            <w:tcW w:w="4422"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r>
              <w:t xml:space="preserve">Все категории инвалидов и маломобильных групп населения </w:t>
            </w:r>
            <w:hyperlink w:anchor="Par503" w:tooltip="&lt;***&gt; указывается худший из вариантов ответа." w:history="1">
              <w:r>
                <w:rPr>
                  <w:color w:val="0000FF"/>
                </w:rPr>
                <w:t>&lt;***&gt;</w:t>
              </w:r>
            </w:hyperlink>
          </w:p>
        </w:tc>
        <w:tc>
          <w:tcPr>
            <w:tcW w:w="4025"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r w:rsidR="004C38C7" w:rsidTr="002E7B46">
        <w:tc>
          <w:tcPr>
            <w:tcW w:w="62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2</w:t>
            </w:r>
          </w:p>
        </w:tc>
        <w:tc>
          <w:tcPr>
            <w:tcW w:w="4422"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r>
              <w:t>в том числе инвалиды:</w:t>
            </w:r>
          </w:p>
        </w:tc>
        <w:tc>
          <w:tcPr>
            <w:tcW w:w="4025"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r w:rsidR="004C38C7" w:rsidTr="002E7B46">
        <w:tc>
          <w:tcPr>
            <w:tcW w:w="62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3</w:t>
            </w:r>
          </w:p>
        </w:tc>
        <w:tc>
          <w:tcPr>
            <w:tcW w:w="4422"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r>
              <w:t>передвигающиеся на креслах-колясках</w:t>
            </w:r>
          </w:p>
        </w:tc>
        <w:tc>
          <w:tcPr>
            <w:tcW w:w="4025"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r w:rsidR="004C38C7" w:rsidTr="002E7B46">
        <w:tc>
          <w:tcPr>
            <w:tcW w:w="62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4</w:t>
            </w:r>
          </w:p>
        </w:tc>
        <w:tc>
          <w:tcPr>
            <w:tcW w:w="4422"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r>
              <w:t>с нарушениями опорно-двигательного аппарата</w:t>
            </w:r>
          </w:p>
        </w:tc>
        <w:tc>
          <w:tcPr>
            <w:tcW w:w="4025"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r w:rsidR="004C38C7" w:rsidTr="002E7B46">
        <w:tc>
          <w:tcPr>
            <w:tcW w:w="62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5</w:t>
            </w:r>
          </w:p>
        </w:tc>
        <w:tc>
          <w:tcPr>
            <w:tcW w:w="4422"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r>
              <w:t>с нарушениями зрения</w:t>
            </w:r>
          </w:p>
        </w:tc>
        <w:tc>
          <w:tcPr>
            <w:tcW w:w="4025"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r w:rsidR="004C38C7" w:rsidTr="002E7B46">
        <w:tc>
          <w:tcPr>
            <w:tcW w:w="62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6</w:t>
            </w:r>
          </w:p>
        </w:tc>
        <w:tc>
          <w:tcPr>
            <w:tcW w:w="4422"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r>
              <w:t>с нарушениями слуха</w:t>
            </w:r>
          </w:p>
        </w:tc>
        <w:tc>
          <w:tcPr>
            <w:tcW w:w="4025"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r w:rsidR="004C38C7" w:rsidTr="002E7B46">
        <w:tc>
          <w:tcPr>
            <w:tcW w:w="62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7</w:t>
            </w:r>
          </w:p>
        </w:tc>
        <w:tc>
          <w:tcPr>
            <w:tcW w:w="4422"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r>
              <w:t>с умственными нарушениями</w:t>
            </w:r>
          </w:p>
        </w:tc>
        <w:tc>
          <w:tcPr>
            <w:tcW w:w="4025"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bl>
    <w:p w:rsidR="004C38C7" w:rsidRDefault="004C38C7" w:rsidP="004C38C7">
      <w:pPr>
        <w:pStyle w:val="ConsPlusNormal"/>
        <w:jc w:val="both"/>
      </w:pPr>
    </w:p>
    <w:p w:rsidR="004C38C7" w:rsidRDefault="004C38C7" w:rsidP="004C38C7">
      <w:pPr>
        <w:pStyle w:val="ConsPlusNormal"/>
        <w:ind w:firstLine="540"/>
        <w:jc w:val="both"/>
      </w:pPr>
      <w:r>
        <w:t>--------------------------------</w:t>
      </w:r>
    </w:p>
    <w:p w:rsidR="004C38C7" w:rsidRDefault="004C38C7" w:rsidP="004C38C7">
      <w:pPr>
        <w:pStyle w:val="ConsPlusNormal"/>
        <w:ind w:firstLine="540"/>
        <w:jc w:val="both"/>
      </w:pPr>
      <w:bookmarkStart w:id="12" w:name="Par501"/>
      <w:bookmarkEnd w:id="12"/>
      <w:r>
        <w:t>&lt;*&gt; С учетом СП 35-101-2001, СП 31-102-99;</w:t>
      </w:r>
    </w:p>
    <w:p w:rsidR="004C38C7" w:rsidRDefault="004C38C7" w:rsidP="004C38C7">
      <w:pPr>
        <w:pStyle w:val="ConsPlusNormal"/>
        <w:ind w:firstLine="540"/>
        <w:jc w:val="both"/>
      </w:pPr>
      <w:bookmarkStart w:id="13" w:name="Par502"/>
      <w:bookmarkEnd w:id="13"/>
      <w:r>
        <w:t>&lt;**&gt; указывается один из вариантов ответа: "А" (доступность всех зон и помещений - универсальная); "Б" (специально выделенные для инвалидов участки и помещения); "ДУ" (дополнительная помощь сотрудника, услуги на дому, дистанционно); "Нет" (не организована доступность);</w:t>
      </w:r>
    </w:p>
    <w:p w:rsidR="004C38C7" w:rsidRDefault="004C38C7" w:rsidP="004C38C7">
      <w:pPr>
        <w:pStyle w:val="ConsPlusNormal"/>
        <w:ind w:firstLine="540"/>
        <w:jc w:val="both"/>
      </w:pPr>
      <w:bookmarkStart w:id="14" w:name="Par503"/>
      <w:bookmarkEnd w:id="14"/>
      <w:r>
        <w:t>&lt;***&gt; указывается худший из вариантов ответа.</w:t>
      </w:r>
    </w:p>
    <w:p w:rsidR="004C38C7" w:rsidRDefault="004C38C7" w:rsidP="004C38C7">
      <w:pPr>
        <w:pStyle w:val="ConsPlusNormal"/>
        <w:jc w:val="both"/>
      </w:pPr>
    </w:p>
    <w:p w:rsidR="004C38C7" w:rsidRDefault="004C38C7" w:rsidP="004C38C7">
      <w:pPr>
        <w:pStyle w:val="ConsPlusNormal"/>
        <w:jc w:val="both"/>
      </w:pPr>
      <w:r>
        <w:t>3.4. Состояние доступности основных структурно-функциональных зон</w:t>
      </w:r>
    </w:p>
    <w:p w:rsidR="004C38C7" w:rsidRDefault="004C38C7" w:rsidP="004C38C7">
      <w:pPr>
        <w:pStyle w:val="ConsPlusNormal"/>
        <w:jc w:val="both"/>
        <w:sectPr w:rsidR="004C38C7">
          <w:headerReference w:type="default" r:id="rId26"/>
          <w:footerReference w:type="default" r:id="rId27"/>
          <w:pgSz w:w="11906" w:h="16838"/>
          <w:pgMar w:top="567" w:right="567" w:bottom="567" w:left="567" w:header="0" w:footer="0" w:gutter="0"/>
          <w:cols w:space="720"/>
          <w:noEndnote/>
        </w:sectPr>
      </w:pPr>
    </w:p>
    <w:p w:rsidR="004C38C7" w:rsidRDefault="004C38C7" w:rsidP="004C38C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2324"/>
        <w:gridCol w:w="2041"/>
        <w:gridCol w:w="1984"/>
        <w:gridCol w:w="1701"/>
        <w:gridCol w:w="1587"/>
        <w:gridCol w:w="1587"/>
        <w:gridCol w:w="1814"/>
      </w:tblGrid>
      <w:tr w:rsidR="004C38C7" w:rsidTr="002E7B46">
        <w:tc>
          <w:tcPr>
            <w:tcW w:w="567" w:type="dxa"/>
            <w:vMerge w:val="restart"/>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N п/п</w:t>
            </w:r>
          </w:p>
        </w:tc>
        <w:tc>
          <w:tcPr>
            <w:tcW w:w="2324" w:type="dxa"/>
            <w:vMerge w:val="restart"/>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Основные структурно-функциональные зоны</w:t>
            </w:r>
          </w:p>
        </w:tc>
        <w:tc>
          <w:tcPr>
            <w:tcW w:w="10714" w:type="dxa"/>
            <w:gridSpan w:val="6"/>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 xml:space="preserve">Состояние доступности для основных категорий инвалидов </w:t>
            </w:r>
            <w:hyperlink w:anchor="Par595" w:tooltip="&lt;*&gt; Указывается: ДП - доступно полностью (доступность для всех категорий инвалидов и других маломобильных групп населения); ДЧ - доступно частично (достигаемость мест целевого назначения для отдельных категорий инвалидов); ДУ - доступно условно (организация помощи сотрудниками учреждения (организации) или иной альтернативной формы обслуживания (на дому, дистанционно и др.)); Нет - недоступно (не предназначен для посещения инвалидами и другими маломобильными группами населения);" w:history="1">
              <w:r>
                <w:rPr>
                  <w:color w:val="0000FF"/>
                </w:rPr>
                <w:t>&lt;*&gt;</w:t>
              </w:r>
            </w:hyperlink>
          </w:p>
        </w:tc>
      </w:tr>
      <w:tr w:rsidR="004C38C7" w:rsidTr="002E7B46">
        <w:tc>
          <w:tcPr>
            <w:tcW w:w="567" w:type="dxa"/>
            <w:vMerge/>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both"/>
            </w:pPr>
          </w:p>
        </w:tc>
        <w:tc>
          <w:tcPr>
            <w:tcW w:w="2324" w:type="dxa"/>
            <w:vMerge/>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both"/>
            </w:pPr>
          </w:p>
        </w:tc>
        <w:tc>
          <w:tcPr>
            <w:tcW w:w="204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К</w:t>
            </w:r>
          </w:p>
          <w:p w:rsidR="004C38C7" w:rsidRDefault="004C38C7" w:rsidP="002E7B46">
            <w:pPr>
              <w:pStyle w:val="ConsPlusNormal"/>
              <w:jc w:val="center"/>
            </w:pPr>
            <w:r>
              <w:t>для передвигающихся на креслах-колясках</w:t>
            </w:r>
          </w:p>
        </w:tc>
        <w:tc>
          <w:tcPr>
            <w:tcW w:w="198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О</w:t>
            </w:r>
          </w:p>
          <w:p w:rsidR="004C38C7" w:rsidRDefault="004C38C7" w:rsidP="002E7B46">
            <w:pPr>
              <w:pStyle w:val="ConsPlusNormal"/>
              <w:jc w:val="center"/>
            </w:pPr>
            <w:r>
              <w:t>с другими нарушениями опорно-двигательного аппарата</w:t>
            </w:r>
          </w:p>
        </w:tc>
        <w:tc>
          <w:tcPr>
            <w:tcW w:w="170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С</w:t>
            </w:r>
          </w:p>
          <w:p w:rsidR="004C38C7" w:rsidRDefault="004C38C7" w:rsidP="002E7B46">
            <w:pPr>
              <w:pStyle w:val="ConsPlusNormal"/>
              <w:jc w:val="center"/>
            </w:pPr>
            <w:r>
              <w:t>с нарушениями зрения</w:t>
            </w:r>
          </w:p>
        </w:tc>
        <w:tc>
          <w:tcPr>
            <w:tcW w:w="158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Г</w:t>
            </w:r>
          </w:p>
          <w:p w:rsidR="004C38C7" w:rsidRDefault="004C38C7" w:rsidP="002E7B46">
            <w:pPr>
              <w:pStyle w:val="ConsPlusNormal"/>
              <w:jc w:val="center"/>
            </w:pPr>
            <w:r>
              <w:t>с нарушениями слуха</w:t>
            </w:r>
          </w:p>
        </w:tc>
        <w:tc>
          <w:tcPr>
            <w:tcW w:w="158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У</w:t>
            </w:r>
          </w:p>
          <w:p w:rsidR="004C38C7" w:rsidRDefault="004C38C7" w:rsidP="002E7B46">
            <w:pPr>
              <w:pStyle w:val="ConsPlusNormal"/>
              <w:jc w:val="center"/>
            </w:pPr>
            <w:r>
              <w:t>с умственными нарушениями</w:t>
            </w:r>
          </w:p>
        </w:tc>
        <w:tc>
          <w:tcPr>
            <w:tcW w:w="181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 xml:space="preserve">Для всех категорий маломобильных групп населения </w:t>
            </w:r>
            <w:hyperlink w:anchor="Par596" w:tooltip="&lt;**&gt; указывается худший из вариантов ответа." w:history="1">
              <w:r>
                <w:rPr>
                  <w:color w:val="0000FF"/>
                </w:rPr>
                <w:t>&lt;**&gt;</w:t>
              </w:r>
            </w:hyperlink>
          </w:p>
        </w:tc>
      </w:tr>
      <w:tr w:rsidR="004C38C7" w:rsidTr="002E7B46">
        <w:tc>
          <w:tcPr>
            <w:tcW w:w="56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1</w:t>
            </w:r>
          </w:p>
        </w:tc>
        <w:tc>
          <w:tcPr>
            <w:tcW w:w="232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2</w:t>
            </w:r>
          </w:p>
        </w:tc>
        <w:tc>
          <w:tcPr>
            <w:tcW w:w="204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3</w:t>
            </w:r>
          </w:p>
        </w:tc>
        <w:tc>
          <w:tcPr>
            <w:tcW w:w="198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4</w:t>
            </w:r>
          </w:p>
        </w:tc>
        <w:tc>
          <w:tcPr>
            <w:tcW w:w="170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5</w:t>
            </w:r>
          </w:p>
        </w:tc>
        <w:tc>
          <w:tcPr>
            <w:tcW w:w="158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6</w:t>
            </w:r>
          </w:p>
        </w:tc>
        <w:tc>
          <w:tcPr>
            <w:tcW w:w="158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7</w:t>
            </w:r>
          </w:p>
        </w:tc>
        <w:tc>
          <w:tcPr>
            <w:tcW w:w="181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8</w:t>
            </w:r>
          </w:p>
        </w:tc>
      </w:tr>
      <w:tr w:rsidR="004C38C7" w:rsidTr="002E7B46">
        <w:tc>
          <w:tcPr>
            <w:tcW w:w="56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1.</w:t>
            </w:r>
          </w:p>
        </w:tc>
        <w:tc>
          <w:tcPr>
            <w:tcW w:w="232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r>
              <w:t>Территория, прилегающая к зданию (участок)</w:t>
            </w:r>
          </w:p>
        </w:tc>
        <w:tc>
          <w:tcPr>
            <w:tcW w:w="204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r w:rsidR="004C38C7" w:rsidTr="002E7B46">
        <w:tc>
          <w:tcPr>
            <w:tcW w:w="56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2.</w:t>
            </w:r>
          </w:p>
        </w:tc>
        <w:tc>
          <w:tcPr>
            <w:tcW w:w="232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r>
              <w:t>Вход (входы) в здание</w:t>
            </w:r>
          </w:p>
        </w:tc>
        <w:tc>
          <w:tcPr>
            <w:tcW w:w="204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r w:rsidR="004C38C7" w:rsidTr="002E7B46">
        <w:tc>
          <w:tcPr>
            <w:tcW w:w="56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3.</w:t>
            </w:r>
          </w:p>
        </w:tc>
        <w:tc>
          <w:tcPr>
            <w:tcW w:w="232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r>
              <w:t>Путь (пути) движения внутри здания, включая пути эвакуации</w:t>
            </w:r>
          </w:p>
        </w:tc>
        <w:tc>
          <w:tcPr>
            <w:tcW w:w="204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r w:rsidR="004C38C7" w:rsidTr="002E7B46">
        <w:tc>
          <w:tcPr>
            <w:tcW w:w="56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4.</w:t>
            </w:r>
          </w:p>
        </w:tc>
        <w:tc>
          <w:tcPr>
            <w:tcW w:w="232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r>
              <w:t>Зона целевого назначения здания (целевого посещения объекта)</w:t>
            </w:r>
          </w:p>
        </w:tc>
        <w:tc>
          <w:tcPr>
            <w:tcW w:w="204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r w:rsidR="004C38C7" w:rsidTr="002E7B46">
        <w:tc>
          <w:tcPr>
            <w:tcW w:w="56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5.</w:t>
            </w:r>
          </w:p>
        </w:tc>
        <w:tc>
          <w:tcPr>
            <w:tcW w:w="232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r>
              <w:t>Санитарно-гигиенические помещения</w:t>
            </w:r>
          </w:p>
        </w:tc>
        <w:tc>
          <w:tcPr>
            <w:tcW w:w="204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r w:rsidR="004C38C7" w:rsidTr="002E7B46">
        <w:tc>
          <w:tcPr>
            <w:tcW w:w="56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6.</w:t>
            </w:r>
          </w:p>
        </w:tc>
        <w:tc>
          <w:tcPr>
            <w:tcW w:w="232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r>
              <w:t>Система информации и связи (на всех зонах)</w:t>
            </w:r>
          </w:p>
        </w:tc>
        <w:tc>
          <w:tcPr>
            <w:tcW w:w="204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r w:rsidR="004C38C7" w:rsidTr="002E7B46">
        <w:tc>
          <w:tcPr>
            <w:tcW w:w="56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7.</w:t>
            </w:r>
          </w:p>
        </w:tc>
        <w:tc>
          <w:tcPr>
            <w:tcW w:w="232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r>
              <w:t>Пути движения к объекту (от остановки транспорта)</w:t>
            </w:r>
          </w:p>
        </w:tc>
        <w:tc>
          <w:tcPr>
            <w:tcW w:w="204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r w:rsidR="004C38C7" w:rsidTr="002E7B46">
        <w:tc>
          <w:tcPr>
            <w:tcW w:w="56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lastRenderedPageBreak/>
              <w:t>8.</w:t>
            </w:r>
          </w:p>
        </w:tc>
        <w:tc>
          <w:tcPr>
            <w:tcW w:w="232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r>
              <w:t xml:space="preserve">Все зоны и участки </w:t>
            </w:r>
            <w:hyperlink w:anchor="Par596" w:tooltip="&lt;**&gt; указывается худший из вариантов ответа." w:history="1">
              <w:r>
                <w:rPr>
                  <w:color w:val="0000FF"/>
                </w:rPr>
                <w:t>&lt;**&gt;</w:t>
              </w:r>
            </w:hyperlink>
          </w:p>
        </w:tc>
        <w:tc>
          <w:tcPr>
            <w:tcW w:w="204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98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70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58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bl>
    <w:p w:rsidR="004C38C7" w:rsidRDefault="004C38C7" w:rsidP="004C38C7">
      <w:pPr>
        <w:pStyle w:val="ConsPlusNormal"/>
        <w:jc w:val="both"/>
      </w:pPr>
    </w:p>
    <w:p w:rsidR="004C38C7" w:rsidRDefault="004C38C7" w:rsidP="004C38C7">
      <w:pPr>
        <w:pStyle w:val="ConsPlusNormal"/>
        <w:ind w:firstLine="540"/>
        <w:jc w:val="both"/>
      </w:pPr>
      <w:r>
        <w:t>--------------------------------</w:t>
      </w:r>
    </w:p>
    <w:p w:rsidR="004C38C7" w:rsidRDefault="004C38C7" w:rsidP="004C38C7">
      <w:pPr>
        <w:pStyle w:val="ConsPlusNormal"/>
        <w:ind w:firstLine="540"/>
        <w:jc w:val="both"/>
      </w:pPr>
      <w:bookmarkStart w:id="15" w:name="Par595"/>
      <w:bookmarkEnd w:id="15"/>
      <w:r>
        <w:t>&lt;*&gt; Указывается: ДП - доступно полностью (доступность для всех категорий инвалидов и других маломобильных групп населения); ДЧ - доступно частично (достигаемость мест целевого назначения для отдельных категорий инвалидов); ДУ - доступно условно (организация помощи сотрудниками учреждения (организации) или иной альтернативной формы обслуживания (на дому, дистанционно и др.)); Нет - недоступно (не предназначен для посещения инвалидами и другими маломобильными группами населения);</w:t>
      </w:r>
    </w:p>
    <w:p w:rsidR="004C38C7" w:rsidRDefault="004C38C7" w:rsidP="004C38C7">
      <w:pPr>
        <w:pStyle w:val="ConsPlusNormal"/>
        <w:ind w:firstLine="540"/>
        <w:jc w:val="both"/>
      </w:pPr>
      <w:bookmarkStart w:id="16" w:name="Par596"/>
      <w:bookmarkEnd w:id="16"/>
      <w:r>
        <w:t>&lt;**&gt; указывается худший из вариантов ответа.</w:t>
      </w:r>
    </w:p>
    <w:p w:rsidR="004C38C7" w:rsidRDefault="004C38C7" w:rsidP="004C38C7">
      <w:pPr>
        <w:pStyle w:val="ConsPlusNormal"/>
        <w:jc w:val="both"/>
      </w:pPr>
    </w:p>
    <w:p w:rsidR="004C38C7" w:rsidRDefault="004C38C7" w:rsidP="004C38C7">
      <w:pPr>
        <w:pStyle w:val="ConsPlusNormal"/>
        <w:jc w:val="both"/>
      </w:pPr>
      <w:r>
        <w:t>3.5. ИТОГОВОЕ ЗАКЛЮЧЕНИЕ о состоянии доступности объекта социальной инфраструктуры:</w:t>
      </w:r>
    </w:p>
    <w:p w:rsidR="004C38C7" w:rsidRDefault="004C38C7" w:rsidP="004C38C7">
      <w:pPr>
        <w:pStyle w:val="ConsPlusNormal"/>
        <w:jc w:val="both"/>
      </w:pPr>
      <w:r>
        <w:t>__________________________________________________________________</w:t>
      </w:r>
    </w:p>
    <w:p w:rsidR="004C38C7" w:rsidRDefault="004C38C7" w:rsidP="004C38C7">
      <w:pPr>
        <w:pStyle w:val="ConsPlusNormal"/>
        <w:jc w:val="both"/>
      </w:pPr>
    </w:p>
    <w:p w:rsidR="004C38C7" w:rsidRDefault="004C38C7" w:rsidP="004C38C7">
      <w:pPr>
        <w:pStyle w:val="ConsPlusNormal"/>
        <w:jc w:val="both"/>
        <w:outlineLvl w:val="1"/>
      </w:pPr>
      <w:r>
        <w:t>4. Управленческое решение</w:t>
      </w:r>
    </w:p>
    <w:p w:rsidR="004C38C7" w:rsidRDefault="004C38C7" w:rsidP="004C38C7">
      <w:pPr>
        <w:pStyle w:val="ConsPlusNormal"/>
        <w:jc w:val="both"/>
      </w:pPr>
    </w:p>
    <w:p w:rsidR="004C38C7" w:rsidRDefault="004C38C7" w:rsidP="004C38C7">
      <w:pPr>
        <w:pStyle w:val="ConsPlusNormal"/>
        <w:jc w:val="both"/>
      </w:pPr>
      <w:r>
        <w:t>4.1. Рекомендации по адаптации основных структурных элементов объекта:</w:t>
      </w:r>
    </w:p>
    <w:p w:rsidR="004C38C7" w:rsidRDefault="004C38C7" w:rsidP="004C38C7">
      <w:pPr>
        <w:pStyle w:val="ConsPlusNormal"/>
        <w:jc w:val="both"/>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7"/>
        <w:gridCol w:w="4422"/>
        <w:gridCol w:w="1757"/>
        <w:gridCol w:w="2098"/>
        <w:gridCol w:w="2041"/>
        <w:gridCol w:w="2665"/>
      </w:tblGrid>
      <w:tr w:rsidR="004C38C7" w:rsidTr="002E7B46">
        <w:tc>
          <w:tcPr>
            <w:tcW w:w="567" w:type="dxa"/>
            <w:vMerge w:val="restart"/>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N п/п</w:t>
            </w:r>
          </w:p>
        </w:tc>
        <w:tc>
          <w:tcPr>
            <w:tcW w:w="4422" w:type="dxa"/>
            <w:vMerge w:val="restart"/>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Основные структурно-функциональные зоны</w:t>
            </w:r>
          </w:p>
        </w:tc>
        <w:tc>
          <w:tcPr>
            <w:tcW w:w="8561" w:type="dxa"/>
            <w:gridSpan w:val="4"/>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Рекомендации по адаптации объекта (вид работы)</w:t>
            </w:r>
          </w:p>
        </w:tc>
      </w:tr>
      <w:tr w:rsidR="004C38C7" w:rsidTr="002E7B46">
        <w:tc>
          <w:tcPr>
            <w:tcW w:w="567" w:type="dxa"/>
            <w:vMerge/>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both"/>
            </w:pPr>
          </w:p>
        </w:tc>
        <w:tc>
          <w:tcPr>
            <w:tcW w:w="4422" w:type="dxa"/>
            <w:vMerge/>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both"/>
            </w:pPr>
          </w:p>
        </w:tc>
        <w:tc>
          <w:tcPr>
            <w:tcW w:w="175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не нуждается (доступ обеспечен)</w:t>
            </w:r>
          </w:p>
        </w:tc>
        <w:tc>
          <w:tcPr>
            <w:tcW w:w="2098"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ремонт (текущий, капитальный); оснащение оборудованием</w:t>
            </w:r>
          </w:p>
        </w:tc>
        <w:tc>
          <w:tcPr>
            <w:tcW w:w="204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индивидуальное решение с техническими средствами реабилитации</w:t>
            </w:r>
          </w:p>
        </w:tc>
        <w:tc>
          <w:tcPr>
            <w:tcW w:w="2665"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технические решения невозможны - организация альтернативной формы обслуживания</w:t>
            </w:r>
          </w:p>
        </w:tc>
      </w:tr>
      <w:tr w:rsidR="004C38C7" w:rsidTr="002E7B46">
        <w:tc>
          <w:tcPr>
            <w:tcW w:w="56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1</w:t>
            </w:r>
          </w:p>
        </w:tc>
        <w:tc>
          <w:tcPr>
            <w:tcW w:w="4422"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2</w:t>
            </w:r>
          </w:p>
        </w:tc>
        <w:tc>
          <w:tcPr>
            <w:tcW w:w="175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3</w:t>
            </w:r>
          </w:p>
        </w:tc>
        <w:tc>
          <w:tcPr>
            <w:tcW w:w="2098"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4</w:t>
            </w:r>
          </w:p>
        </w:tc>
        <w:tc>
          <w:tcPr>
            <w:tcW w:w="204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5</w:t>
            </w:r>
          </w:p>
        </w:tc>
        <w:tc>
          <w:tcPr>
            <w:tcW w:w="2665"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6</w:t>
            </w:r>
          </w:p>
        </w:tc>
      </w:tr>
      <w:tr w:rsidR="004C38C7" w:rsidTr="002E7B46">
        <w:tc>
          <w:tcPr>
            <w:tcW w:w="56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1.</w:t>
            </w:r>
          </w:p>
        </w:tc>
        <w:tc>
          <w:tcPr>
            <w:tcW w:w="4422"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r>
              <w:t>Территория, прилегающая к зданию (участок)</w:t>
            </w:r>
          </w:p>
        </w:tc>
        <w:tc>
          <w:tcPr>
            <w:tcW w:w="175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098"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r w:rsidR="004C38C7" w:rsidTr="002E7B46">
        <w:tc>
          <w:tcPr>
            <w:tcW w:w="56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2.</w:t>
            </w:r>
          </w:p>
        </w:tc>
        <w:tc>
          <w:tcPr>
            <w:tcW w:w="4422"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r>
              <w:t>Вход (входы) в здание</w:t>
            </w:r>
          </w:p>
        </w:tc>
        <w:tc>
          <w:tcPr>
            <w:tcW w:w="175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098"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r w:rsidR="004C38C7" w:rsidTr="002E7B46">
        <w:tc>
          <w:tcPr>
            <w:tcW w:w="56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3.</w:t>
            </w:r>
          </w:p>
        </w:tc>
        <w:tc>
          <w:tcPr>
            <w:tcW w:w="4422"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r>
              <w:t>Путь (пути) движения внутри здания, включая пути эвакуации</w:t>
            </w:r>
          </w:p>
        </w:tc>
        <w:tc>
          <w:tcPr>
            <w:tcW w:w="175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098"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r w:rsidR="004C38C7" w:rsidTr="002E7B46">
        <w:tc>
          <w:tcPr>
            <w:tcW w:w="56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4.</w:t>
            </w:r>
          </w:p>
        </w:tc>
        <w:tc>
          <w:tcPr>
            <w:tcW w:w="4422"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r>
              <w:t>Зона целевого назначения здания (целевого посещения объекта)</w:t>
            </w:r>
          </w:p>
        </w:tc>
        <w:tc>
          <w:tcPr>
            <w:tcW w:w="175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098"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r w:rsidR="004C38C7" w:rsidTr="002E7B46">
        <w:tc>
          <w:tcPr>
            <w:tcW w:w="56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5.</w:t>
            </w:r>
          </w:p>
        </w:tc>
        <w:tc>
          <w:tcPr>
            <w:tcW w:w="4422"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r>
              <w:t>Санитарно-гигиенические помещения</w:t>
            </w:r>
          </w:p>
        </w:tc>
        <w:tc>
          <w:tcPr>
            <w:tcW w:w="175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098"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r w:rsidR="004C38C7" w:rsidTr="002E7B46">
        <w:tc>
          <w:tcPr>
            <w:tcW w:w="56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lastRenderedPageBreak/>
              <w:t>6.</w:t>
            </w:r>
          </w:p>
        </w:tc>
        <w:tc>
          <w:tcPr>
            <w:tcW w:w="4422"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r>
              <w:t>Система информации и связи (на всех зонах)</w:t>
            </w:r>
          </w:p>
        </w:tc>
        <w:tc>
          <w:tcPr>
            <w:tcW w:w="175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098"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r w:rsidR="004C38C7" w:rsidTr="002E7B46">
        <w:tc>
          <w:tcPr>
            <w:tcW w:w="56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7.</w:t>
            </w:r>
          </w:p>
        </w:tc>
        <w:tc>
          <w:tcPr>
            <w:tcW w:w="4422"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r>
              <w:t>Пути движения к объекту (от остановки транспорта)</w:t>
            </w:r>
          </w:p>
        </w:tc>
        <w:tc>
          <w:tcPr>
            <w:tcW w:w="175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098"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r w:rsidR="004C38C7" w:rsidTr="002E7B46">
        <w:tc>
          <w:tcPr>
            <w:tcW w:w="56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jc w:val="center"/>
            </w:pPr>
            <w:r>
              <w:t>8.</w:t>
            </w:r>
          </w:p>
        </w:tc>
        <w:tc>
          <w:tcPr>
            <w:tcW w:w="4422"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r>
              <w:t>Все зоны и участки</w:t>
            </w:r>
          </w:p>
        </w:tc>
        <w:tc>
          <w:tcPr>
            <w:tcW w:w="1757"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098"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041"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c>
          <w:tcPr>
            <w:tcW w:w="2665" w:type="dxa"/>
            <w:tcBorders>
              <w:top w:val="single" w:sz="4" w:space="0" w:color="auto"/>
              <w:left w:val="single" w:sz="4" w:space="0" w:color="auto"/>
              <w:bottom w:val="single" w:sz="4" w:space="0" w:color="auto"/>
              <w:right w:val="single" w:sz="4" w:space="0" w:color="auto"/>
            </w:tcBorders>
          </w:tcPr>
          <w:p w:rsidR="004C38C7" w:rsidRDefault="004C38C7" w:rsidP="002E7B46">
            <w:pPr>
              <w:pStyle w:val="ConsPlusNormal"/>
            </w:pPr>
          </w:p>
        </w:tc>
      </w:tr>
    </w:tbl>
    <w:p w:rsidR="004C38C7" w:rsidRDefault="004C38C7" w:rsidP="004C38C7">
      <w:pPr>
        <w:pStyle w:val="ConsPlusNormal"/>
        <w:jc w:val="both"/>
        <w:sectPr w:rsidR="004C38C7">
          <w:headerReference w:type="default" r:id="rId28"/>
          <w:footerReference w:type="default" r:id="rId29"/>
          <w:pgSz w:w="16838" w:h="11906" w:orient="landscape"/>
          <w:pgMar w:top="567" w:right="567" w:bottom="567" w:left="567" w:header="0" w:footer="0" w:gutter="0"/>
          <w:cols w:space="720"/>
          <w:noEndnote/>
        </w:sectPr>
      </w:pPr>
    </w:p>
    <w:p w:rsidR="004C38C7" w:rsidRDefault="004C38C7" w:rsidP="004C38C7">
      <w:pPr>
        <w:pStyle w:val="ConsPlusNormal"/>
        <w:jc w:val="both"/>
      </w:pPr>
    </w:p>
    <w:p w:rsidR="004C38C7" w:rsidRDefault="004C38C7" w:rsidP="004C38C7">
      <w:pPr>
        <w:pStyle w:val="ConsPlusNormal"/>
        <w:ind w:firstLine="540"/>
        <w:jc w:val="both"/>
      </w:pPr>
      <w:r>
        <w:t>--------------------------------</w:t>
      </w:r>
    </w:p>
    <w:p w:rsidR="004C38C7" w:rsidRDefault="004C38C7" w:rsidP="004C38C7">
      <w:pPr>
        <w:pStyle w:val="ConsPlusNormal"/>
        <w:ind w:firstLine="540"/>
        <w:jc w:val="both"/>
      </w:pPr>
      <w:r>
        <w:t>&lt;*&gt; Указываются конкретные рекомендации по каждой структурно-функциональной зоне.</w:t>
      </w:r>
    </w:p>
    <w:p w:rsidR="004C38C7" w:rsidRDefault="004C38C7" w:rsidP="004C38C7">
      <w:pPr>
        <w:pStyle w:val="ConsPlusNormal"/>
        <w:jc w:val="both"/>
      </w:pPr>
    </w:p>
    <w:p w:rsidR="004C38C7" w:rsidRDefault="004C38C7" w:rsidP="004C38C7">
      <w:pPr>
        <w:pStyle w:val="ConsPlusNonformat"/>
        <w:jc w:val="both"/>
      </w:pPr>
      <w:r>
        <w:t>4.2. Период проведения работ ______________________________________________</w:t>
      </w:r>
    </w:p>
    <w:p w:rsidR="004C38C7" w:rsidRDefault="004C38C7" w:rsidP="004C38C7">
      <w:pPr>
        <w:pStyle w:val="ConsPlusNonformat"/>
        <w:jc w:val="both"/>
      </w:pPr>
      <w:r>
        <w:t>в рамках исполнения _______________________________________________________</w:t>
      </w:r>
    </w:p>
    <w:p w:rsidR="004C38C7" w:rsidRDefault="004C38C7" w:rsidP="004C38C7">
      <w:pPr>
        <w:pStyle w:val="ConsPlusNonformat"/>
        <w:jc w:val="both"/>
      </w:pPr>
      <w:r>
        <w:t xml:space="preserve">                    (указывается наименование документа: программы, плана)</w:t>
      </w:r>
    </w:p>
    <w:p w:rsidR="004C38C7" w:rsidRDefault="004C38C7" w:rsidP="004C38C7">
      <w:pPr>
        <w:pStyle w:val="ConsPlusNonformat"/>
        <w:jc w:val="both"/>
      </w:pPr>
    </w:p>
    <w:p w:rsidR="004C38C7" w:rsidRDefault="004C38C7" w:rsidP="004C38C7">
      <w:pPr>
        <w:pStyle w:val="ConsPlusNonformat"/>
        <w:jc w:val="both"/>
      </w:pPr>
      <w:r>
        <w:t>4.3.  Ожидаемый результат (по состоянию доступности) после выполнения работ</w:t>
      </w:r>
    </w:p>
    <w:p w:rsidR="004C38C7" w:rsidRDefault="004C38C7" w:rsidP="004C38C7">
      <w:pPr>
        <w:pStyle w:val="ConsPlusNonformat"/>
        <w:jc w:val="both"/>
      </w:pPr>
      <w:r>
        <w:t>по адаптации объекта ______________________________________________________</w:t>
      </w:r>
    </w:p>
    <w:p w:rsidR="004C38C7" w:rsidRDefault="004C38C7" w:rsidP="004C38C7">
      <w:pPr>
        <w:pStyle w:val="ConsPlusNonformat"/>
        <w:jc w:val="both"/>
      </w:pPr>
    </w:p>
    <w:p w:rsidR="004C38C7" w:rsidRDefault="004C38C7" w:rsidP="004C38C7">
      <w:pPr>
        <w:pStyle w:val="ConsPlusNonformat"/>
        <w:jc w:val="both"/>
      </w:pPr>
      <w:r>
        <w:t>4.4. Для принятия решения требуется, не требуется (нужное подчеркнуть):</w:t>
      </w:r>
    </w:p>
    <w:p w:rsidR="004C38C7" w:rsidRDefault="004C38C7" w:rsidP="004C38C7">
      <w:pPr>
        <w:pStyle w:val="ConsPlusNonformat"/>
        <w:jc w:val="both"/>
      </w:pPr>
      <w:r>
        <w:t>согласование ______________________________________________________________</w:t>
      </w:r>
    </w:p>
    <w:p w:rsidR="004C38C7" w:rsidRDefault="004C38C7" w:rsidP="004C38C7">
      <w:pPr>
        <w:pStyle w:val="ConsPlusNonformat"/>
        <w:jc w:val="both"/>
      </w:pPr>
    </w:p>
    <w:p w:rsidR="004C38C7" w:rsidRDefault="004C38C7" w:rsidP="004C38C7">
      <w:pPr>
        <w:pStyle w:val="ConsPlusNonformat"/>
        <w:jc w:val="both"/>
      </w:pPr>
      <w:r>
        <w:t>имеется  заключение  уполномоченной  организации  о  состоянии  доступности</w:t>
      </w:r>
    </w:p>
    <w:p w:rsidR="004C38C7" w:rsidRDefault="004C38C7" w:rsidP="004C38C7">
      <w:pPr>
        <w:pStyle w:val="ConsPlusNonformat"/>
        <w:jc w:val="both"/>
      </w:pPr>
      <w:r>
        <w:t>объекта   (наименование   документа  и  выдавшей  его  организации,  дата),</w:t>
      </w:r>
    </w:p>
    <w:p w:rsidR="004C38C7" w:rsidRDefault="004C38C7" w:rsidP="004C38C7">
      <w:pPr>
        <w:pStyle w:val="ConsPlusNonformat"/>
        <w:jc w:val="both"/>
      </w:pPr>
      <w:r>
        <w:t>прилагается _______________________________________________________________</w:t>
      </w:r>
    </w:p>
    <w:p w:rsidR="004C38C7" w:rsidRDefault="004C38C7" w:rsidP="004C38C7">
      <w:pPr>
        <w:pStyle w:val="ConsPlusNonformat"/>
        <w:jc w:val="both"/>
      </w:pPr>
      <w:r>
        <w:t>___________________________________________________________________________</w:t>
      </w:r>
    </w:p>
    <w:p w:rsidR="004C38C7" w:rsidRDefault="004C38C7" w:rsidP="004C38C7">
      <w:pPr>
        <w:pStyle w:val="ConsPlusNonformat"/>
        <w:jc w:val="both"/>
      </w:pPr>
    </w:p>
    <w:p w:rsidR="004C38C7" w:rsidRDefault="004C38C7" w:rsidP="004C38C7">
      <w:pPr>
        <w:pStyle w:val="ConsPlusNonformat"/>
        <w:jc w:val="both"/>
      </w:pPr>
      <w:r>
        <w:t>4.5. Согласовано:</w:t>
      </w:r>
    </w:p>
    <w:p w:rsidR="004C38C7" w:rsidRDefault="004C38C7" w:rsidP="004C38C7">
      <w:pPr>
        <w:pStyle w:val="ConsPlusNonformat"/>
        <w:jc w:val="both"/>
      </w:pPr>
    </w:p>
    <w:p w:rsidR="004C38C7" w:rsidRDefault="004C38C7" w:rsidP="004C38C7">
      <w:pPr>
        <w:pStyle w:val="ConsPlusNonformat"/>
        <w:jc w:val="both"/>
      </w:pPr>
      <w:r>
        <w:t>Представители общественных организаций инвалидов:</w:t>
      </w:r>
    </w:p>
    <w:p w:rsidR="004C38C7" w:rsidRDefault="004C38C7" w:rsidP="004C38C7">
      <w:pPr>
        <w:pStyle w:val="ConsPlusNonformat"/>
        <w:jc w:val="both"/>
      </w:pPr>
      <w:r>
        <w:t>___________________________________________________ _______________________</w:t>
      </w:r>
    </w:p>
    <w:p w:rsidR="004C38C7" w:rsidRDefault="004C38C7" w:rsidP="004C38C7">
      <w:pPr>
        <w:pStyle w:val="ConsPlusNonformat"/>
        <w:jc w:val="both"/>
      </w:pPr>
      <w:r>
        <w:t xml:space="preserve">             (должность, Ф.И.О.)                           (подпись)</w:t>
      </w:r>
    </w:p>
    <w:p w:rsidR="004C38C7" w:rsidRDefault="004C38C7" w:rsidP="004C38C7">
      <w:pPr>
        <w:pStyle w:val="ConsPlusNonformat"/>
        <w:jc w:val="both"/>
      </w:pPr>
      <w:r>
        <w:t>___________________________________________________ _______________________</w:t>
      </w:r>
    </w:p>
    <w:p w:rsidR="004C38C7" w:rsidRDefault="004C38C7" w:rsidP="004C38C7">
      <w:pPr>
        <w:pStyle w:val="ConsPlusNonformat"/>
        <w:jc w:val="both"/>
      </w:pPr>
      <w:r>
        <w:t xml:space="preserve">             (должность, Ф.И.О.)                           (подпись)</w:t>
      </w:r>
    </w:p>
    <w:p w:rsidR="004C38C7" w:rsidRDefault="004C38C7" w:rsidP="004C38C7">
      <w:pPr>
        <w:pStyle w:val="ConsPlusNonformat"/>
        <w:jc w:val="both"/>
      </w:pPr>
      <w:r>
        <w:t>___________________________________________________ _______________________</w:t>
      </w:r>
    </w:p>
    <w:p w:rsidR="004C38C7" w:rsidRDefault="004C38C7" w:rsidP="004C38C7">
      <w:pPr>
        <w:pStyle w:val="ConsPlusNonformat"/>
        <w:jc w:val="both"/>
      </w:pPr>
      <w:r>
        <w:t xml:space="preserve">             (должность, Ф.И.О.)                           (подпись)</w:t>
      </w:r>
    </w:p>
    <w:p w:rsidR="004C38C7" w:rsidRDefault="004C38C7" w:rsidP="004C38C7">
      <w:pPr>
        <w:pStyle w:val="ConsPlusNonformat"/>
        <w:jc w:val="both"/>
      </w:pPr>
    </w:p>
    <w:p w:rsidR="004C38C7" w:rsidRDefault="004C38C7" w:rsidP="004C38C7">
      <w:pPr>
        <w:pStyle w:val="ConsPlusNonformat"/>
        <w:jc w:val="both"/>
      </w:pPr>
      <w:r>
        <w:t>4.6. Информация направлена в</w:t>
      </w:r>
    </w:p>
    <w:p w:rsidR="004C38C7" w:rsidRDefault="004C38C7" w:rsidP="004C38C7">
      <w:pPr>
        <w:pStyle w:val="ConsPlusNonformat"/>
        <w:jc w:val="both"/>
      </w:pPr>
      <w:r>
        <w:t>___________________________________________________________________________</w:t>
      </w:r>
    </w:p>
    <w:p w:rsidR="004C38C7" w:rsidRDefault="004C38C7" w:rsidP="004C38C7">
      <w:pPr>
        <w:pStyle w:val="ConsPlusNonformat"/>
        <w:jc w:val="both"/>
      </w:pPr>
      <w:r>
        <w:t xml:space="preserve">     (наименование территориального отраслевого исполнительного органа</w:t>
      </w:r>
    </w:p>
    <w:p w:rsidR="004C38C7" w:rsidRDefault="004C38C7" w:rsidP="004C38C7">
      <w:pPr>
        <w:pStyle w:val="ConsPlusNonformat"/>
        <w:jc w:val="both"/>
      </w:pPr>
      <w:r>
        <w:t xml:space="preserve">               государственной власти Свердловской области)</w:t>
      </w:r>
    </w:p>
    <w:p w:rsidR="004C38C7" w:rsidRDefault="004C38C7" w:rsidP="004C38C7">
      <w:pPr>
        <w:pStyle w:val="ConsPlusNonformat"/>
        <w:jc w:val="both"/>
      </w:pPr>
      <w:r>
        <w:t>________________________ для размещения в автоматизированной информационной</w:t>
      </w:r>
    </w:p>
    <w:p w:rsidR="004C38C7" w:rsidRDefault="004C38C7" w:rsidP="004C38C7">
      <w:pPr>
        <w:pStyle w:val="ConsPlusNonformat"/>
        <w:jc w:val="both"/>
      </w:pPr>
      <w:r>
        <w:t xml:space="preserve">         (дата)</w:t>
      </w:r>
    </w:p>
    <w:p w:rsidR="004C38C7" w:rsidRDefault="004C38C7" w:rsidP="004C38C7">
      <w:pPr>
        <w:pStyle w:val="ConsPlusNonformat"/>
        <w:jc w:val="both"/>
      </w:pPr>
      <w:r>
        <w:t>системе "Доступная среда Свердловской области".</w:t>
      </w:r>
    </w:p>
    <w:p w:rsidR="004C38C7" w:rsidRDefault="004C38C7" w:rsidP="004C38C7">
      <w:pPr>
        <w:pStyle w:val="ConsPlusNonformat"/>
        <w:jc w:val="both"/>
      </w:pPr>
    </w:p>
    <w:p w:rsidR="004C38C7" w:rsidRDefault="004C38C7" w:rsidP="004C38C7">
      <w:pPr>
        <w:pStyle w:val="ConsPlusNonformat"/>
        <w:jc w:val="both"/>
      </w:pPr>
      <w:r>
        <w:t>Руководитель объекта (должность) _________________ /фамилия, имя, отчество/</w:t>
      </w:r>
    </w:p>
    <w:p w:rsidR="004C38C7" w:rsidRDefault="004C38C7" w:rsidP="004C38C7">
      <w:pPr>
        <w:pStyle w:val="ConsPlusNonformat"/>
        <w:jc w:val="both"/>
      </w:pPr>
      <w:r>
        <w:t xml:space="preserve">                                    (подпись)</w:t>
      </w:r>
    </w:p>
    <w:p w:rsidR="004C38C7" w:rsidRDefault="004C38C7" w:rsidP="004C38C7">
      <w:pPr>
        <w:pStyle w:val="ConsPlusNonformat"/>
        <w:jc w:val="both"/>
      </w:pPr>
    </w:p>
    <w:p w:rsidR="004C38C7" w:rsidRDefault="004C38C7" w:rsidP="004C38C7">
      <w:pPr>
        <w:pStyle w:val="ConsPlusNonformat"/>
        <w:jc w:val="both"/>
      </w:pPr>
      <w:r>
        <w:t>Дата ______________________________</w:t>
      </w:r>
    </w:p>
    <w:p w:rsidR="004C38C7" w:rsidRDefault="004C38C7" w:rsidP="004C38C7">
      <w:pPr>
        <w:pStyle w:val="ConsPlusNonformat"/>
        <w:jc w:val="both"/>
      </w:pPr>
    </w:p>
    <w:p w:rsidR="004C38C7" w:rsidRDefault="004C38C7" w:rsidP="004C38C7">
      <w:pPr>
        <w:pStyle w:val="ConsPlusNonformat"/>
        <w:jc w:val="both"/>
      </w:pPr>
      <w:r>
        <w:t>4.7.   Оценка   результата   исполнения   программы,  плана  (по  состоянию</w:t>
      </w:r>
    </w:p>
    <w:p w:rsidR="004C38C7" w:rsidRDefault="004C38C7" w:rsidP="004C38C7">
      <w:pPr>
        <w:pStyle w:val="ConsPlusNonformat"/>
        <w:jc w:val="both"/>
      </w:pPr>
      <w:r>
        <w:t>доступности) после выполнения работ по адаптации объекта:</w:t>
      </w:r>
    </w:p>
    <w:p w:rsidR="004C38C7" w:rsidRDefault="004C38C7" w:rsidP="004C38C7">
      <w:pPr>
        <w:pStyle w:val="ConsPlusNonformat"/>
        <w:jc w:val="both"/>
      </w:pPr>
      <w:r>
        <w:t>___________________________________________________________________________</w:t>
      </w:r>
    </w:p>
    <w:p w:rsidR="004C38C7" w:rsidRDefault="004C38C7" w:rsidP="004C38C7">
      <w:pPr>
        <w:pStyle w:val="ConsPlusNonformat"/>
        <w:jc w:val="both"/>
      </w:pPr>
      <w:r>
        <w:t>___________________________________________________________________________</w:t>
      </w:r>
    </w:p>
    <w:p w:rsidR="004C38C7" w:rsidRDefault="004C38C7" w:rsidP="004C38C7">
      <w:pPr>
        <w:pStyle w:val="ConsPlusNonformat"/>
        <w:jc w:val="both"/>
      </w:pPr>
    </w:p>
    <w:p w:rsidR="004C38C7" w:rsidRDefault="004C38C7" w:rsidP="004C38C7">
      <w:pPr>
        <w:pStyle w:val="ConsPlusNonformat"/>
        <w:jc w:val="both"/>
      </w:pPr>
      <w:r>
        <w:t>Руководитель объекта (должность) _________________ /фамилия, имя, отчество/</w:t>
      </w:r>
    </w:p>
    <w:p w:rsidR="004C38C7" w:rsidRDefault="004C38C7" w:rsidP="004C38C7">
      <w:pPr>
        <w:pStyle w:val="ConsPlusNonformat"/>
        <w:jc w:val="both"/>
      </w:pPr>
      <w:r>
        <w:t xml:space="preserve">                                    (подпись)</w:t>
      </w:r>
    </w:p>
    <w:p w:rsidR="004C38C7" w:rsidRDefault="004C38C7" w:rsidP="004C38C7">
      <w:pPr>
        <w:pStyle w:val="ConsPlusNonformat"/>
        <w:jc w:val="both"/>
      </w:pPr>
    </w:p>
    <w:p w:rsidR="004C38C7" w:rsidRDefault="004C38C7" w:rsidP="004C38C7">
      <w:pPr>
        <w:pStyle w:val="ConsPlusNonformat"/>
        <w:jc w:val="both"/>
      </w:pPr>
      <w:r>
        <w:t>Дата ______________________________</w:t>
      </w:r>
    </w:p>
    <w:p w:rsidR="004C38C7" w:rsidRDefault="004C38C7" w:rsidP="004C38C7">
      <w:pPr>
        <w:pStyle w:val="ConsPlusNormal"/>
        <w:jc w:val="both"/>
      </w:pPr>
    </w:p>
    <w:p w:rsidR="004C38C7" w:rsidRDefault="004C38C7" w:rsidP="004C38C7">
      <w:pPr>
        <w:pStyle w:val="ConsPlusNormal"/>
        <w:jc w:val="both"/>
      </w:pPr>
    </w:p>
    <w:p w:rsidR="004C38C7" w:rsidRDefault="004C38C7" w:rsidP="004C38C7">
      <w:pPr>
        <w:pStyle w:val="ConsPlusNormal"/>
        <w:pBdr>
          <w:top w:val="single" w:sz="6" w:space="0" w:color="auto"/>
        </w:pBdr>
        <w:spacing w:before="100" w:after="100"/>
        <w:jc w:val="both"/>
        <w:rPr>
          <w:sz w:val="2"/>
          <w:szCs w:val="2"/>
        </w:rPr>
      </w:pPr>
    </w:p>
    <w:p w:rsidR="004F47FF" w:rsidRDefault="004F47FF">
      <w:bookmarkStart w:id="17" w:name="_GoBack"/>
      <w:bookmarkEnd w:id="17"/>
    </w:p>
    <w:sectPr w:rsidR="004F47FF">
      <w:headerReference w:type="default" r:id="rId30"/>
      <w:footerReference w:type="default" r:id="rId31"/>
      <w:pgSz w:w="11906" w:h="16838"/>
      <w:pgMar w:top="567" w:right="567" w:bottom="567" w:left="567"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C38C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504"/>
      <w:gridCol w:w="3723"/>
      <w:gridCol w:w="3505"/>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jc w:val="right"/>
          </w:pPr>
          <w:r>
            <w:t xml:space="preserve">Страница </w:t>
          </w:r>
          <w:r>
            <w:fldChar w:fldCharType="begin"/>
          </w:r>
          <w:r>
            <w:instrText>\PAGE</w:instrText>
          </w:r>
          <w:r>
            <w:fldChar w:fldCharType="separate"/>
          </w:r>
          <w:r>
            <w:rPr>
              <w:noProof/>
            </w:rPr>
            <w:t>7</w:t>
          </w:r>
          <w:r>
            <w:fldChar w:fldCharType="end"/>
          </w:r>
          <w:r>
            <w:t xml:space="preserve"> из </w:t>
          </w:r>
          <w:r>
            <w:fldChar w:fldCharType="begin"/>
          </w:r>
          <w:r>
            <w:instrText>\NUMPAGES</w:instrText>
          </w:r>
          <w:r>
            <w:fldChar w:fldCharType="separate"/>
          </w:r>
          <w:r>
            <w:rPr>
              <w:noProof/>
            </w:rPr>
            <w:t>7</w:t>
          </w:r>
          <w:r>
            <w:fldChar w:fldCharType="end"/>
          </w:r>
        </w:p>
      </w:tc>
    </w:tr>
  </w:tbl>
  <w:p w:rsidR="00000000" w:rsidRDefault="004C38C7">
    <w:pPr>
      <w:pStyle w:val="ConsPlusNormal"/>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C38C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5115"/>
      <w:gridCol w:w="5434"/>
      <w:gridCol w:w="5115"/>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w:t>
          </w:r>
          <w:r>
            <w:rPr>
              <w:b/>
              <w:bCs/>
              <w:sz w:val="16"/>
              <w:szCs w:val="16"/>
            </w:rPr>
            <w:t>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jc w:val="right"/>
          </w:pPr>
          <w:r>
            <w:t xml:space="preserve">Страница </w:t>
          </w:r>
          <w:r>
            <w:fldChar w:fldCharType="begin"/>
          </w:r>
          <w:r>
            <w:instrText>\PAGE</w:instrText>
          </w:r>
          <w:r>
            <w:fldChar w:fldCharType="separate"/>
          </w:r>
          <w:r>
            <w:rPr>
              <w:noProof/>
            </w:rPr>
            <w:t>8</w:t>
          </w:r>
          <w:r>
            <w:fldChar w:fldCharType="end"/>
          </w:r>
          <w:r>
            <w:t xml:space="preserve"> из </w:t>
          </w:r>
          <w:r>
            <w:fldChar w:fldCharType="begin"/>
          </w:r>
          <w:r>
            <w:instrText>\NUMPAGES</w:instrText>
          </w:r>
          <w:r>
            <w:fldChar w:fldCharType="separate"/>
          </w:r>
          <w:r>
            <w:rPr>
              <w:noProof/>
            </w:rPr>
            <w:t>8</w:t>
          </w:r>
          <w:r>
            <w:fldChar w:fldCharType="end"/>
          </w:r>
        </w:p>
      </w:tc>
    </w:tr>
  </w:tbl>
  <w:p w:rsidR="00000000" w:rsidRDefault="004C38C7">
    <w:pPr>
      <w:pStyle w:val="ConsPlusNormal"/>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C38C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504"/>
      <w:gridCol w:w="3723"/>
      <w:gridCol w:w="3505"/>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rPr>
              <w:b/>
              <w:bCs/>
              <w:color w:val="333399"/>
              <w:sz w:val="28"/>
              <w:szCs w:val="28"/>
            </w:rPr>
          </w:pPr>
          <w:r>
            <w:rPr>
              <w:b/>
              <w:bCs/>
              <w:color w:val="333399"/>
              <w:sz w:val="28"/>
              <w:szCs w:val="28"/>
            </w:rPr>
            <w:t>КонсультантПлюс</w:t>
          </w:r>
          <w:r>
            <w:rPr>
              <w:b/>
              <w:bCs/>
              <w:sz w:val="16"/>
              <w:szCs w:val="16"/>
            </w:rPr>
            <w:br/>
          </w:r>
          <w:r>
            <w:rPr>
              <w:b/>
              <w:bCs/>
              <w:sz w:val="16"/>
              <w:szCs w:val="16"/>
            </w:rP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jc w:val="right"/>
          </w:pPr>
          <w:r>
            <w:t xml:space="preserve">Страница </w:t>
          </w:r>
          <w:r>
            <w:fldChar w:fldCharType="begin"/>
          </w:r>
          <w:r>
            <w:instrText>\PAGE</w:instrText>
          </w:r>
          <w:r>
            <w:fldChar w:fldCharType="separate"/>
          </w:r>
          <w:r>
            <w:rPr>
              <w:noProof/>
            </w:rPr>
            <w:t>11</w:t>
          </w:r>
          <w:r>
            <w:fldChar w:fldCharType="end"/>
          </w:r>
          <w:r>
            <w:t xml:space="preserve"> из </w:t>
          </w:r>
          <w:r>
            <w:fldChar w:fldCharType="begin"/>
          </w:r>
          <w:r>
            <w:instrText>\NUMPAGES</w:instrText>
          </w:r>
          <w:r>
            <w:fldChar w:fldCharType="separate"/>
          </w:r>
          <w:r>
            <w:rPr>
              <w:noProof/>
            </w:rPr>
            <w:t>11</w:t>
          </w:r>
          <w:r>
            <w:fldChar w:fldCharType="end"/>
          </w:r>
        </w:p>
      </w:tc>
    </w:tr>
  </w:tbl>
  <w:p w:rsidR="00000000" w:rsidRDefault="004C38C7">
    <w:pPr>
      <w:pStyle w:val="ConsPlusNormal"/>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C38C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5115"/>
      <w:gridCol w:w="5434"/>
      <w:gridCol w:w="5115"/>
    </w:tblGrid>
    <w:tr w:rsidR="00000000">
      <w:tblPrEx>
        <w:tblCellMar>
          <w:top w:w="0" w:type="dxa"/>
          <w:bottom w:w="0" w:type="dxa"/>
        </w:tblCellMar>
      </w:tblPrEx>
      <w:trPr>
        <w:trHeight w:hRule="exact" w:val="1170"/>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jc w:val="right"/>
          </w:pPr>
          <w:r>
            <w:t xml:space="preserve">Страница </w:t>
          </w:r>
          <w:r>
            <w:fldChar w:fldCharType="begin"/>
          </w:r>
          <w:r>
            <w:instrText>\PAGE</w:instrText>
          </w:r>
          <w:r>
            <w:fldChar w:fldCharType="separate"/>
          </w:r>
          <w:r>
            <w:rPr>
              <w:noProof/>
            </w:rPr>
            <w:t>14</w:t>
          </w:r>
          <w:r>
            <w:fldChar w:fldCharType="end"/>
          </w:r>
          <w:r>
            <w:t xml:space="preserve"> из </w:t>
          </w:r>
          <w:r>
            <w:fldChar w:fldCharType="begin"/>
          </w:r>
          <w:r>
            <w:instrText>\NUMPAGES</w:instrText>
          </w:r>
          <w:r>
            <w:fldChar w:fldCharType="separate"/>
          </w:r>
          <w:r>
            <w:rPr>
              <w:noProof/>
            </w:rPr>
            <w:t>15</w:t>
          </w:r>
          <w:r>
            <w:fldChar w:fldCharType="end"/>
          </w:r>
        </w:p>
      </w:tc>
    </w:tr>
  </w:tbl>
  <w:p w:rsidR="00000000" w:rsidRDefault="004C38C7">
    <w:pPr>
      <w:pStyle w:val="ConsPlusNormal"/>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4C38C7">
    <w:pPr>
      <w:pStyle w:val="ConsPlusNormal"/>
      <w:pBdr>
        <w:bottom w:val="single" w:sz="12" w:space="0" w:color="auto"/>
      </w:pBdr>
      <w:jc w:val="center"/>
      <w:rPr>
        <w:sz w:val="2"/>
        <w:szCs w:val="2"/>
      </w:rPr>
    </w:pPr>
  </w:p>
  <w:tbl>
    <w:tblPr>
      <w:tblW w:w="0" w:type="auto"/>
      <w:tblCellSpacing w:w="5" w:type="nil"/>
      <w:tblInd w:w="40" w:type="dxa"/>
      <w:tblCellMar>
        <w:left w:w="40" w:type="dxa"/>
        <w:right w:w="40" w:type="dxa"/>
      </w:tblCellMar>
      <w:tblLook w:val="0000" w:firstRow="0" w:lastRow="0" w:firstColumn="0" w:lastColumn="0" w:noHBand="0" w:noVBand="0"/>
    </w:tblPr>
    <w:tblGrid>
      <w:gridCol w:w="3504"/>
      <w:gridCol w:w="3723"/>
      <w:gridCol w:w="3505"/>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rPr>
              <w:b/>
              <w:bCs/>
              <w:color w:val="333399"/>
              <w:sz w:val="28"/>
              <w:szCs w:val="28"/>
            </w:rPr>
          </w:pPr>
          <w:r>
            <w:rPr>
              <w:b/>
              <w:bCs/>
              <w:color w:val="333399"/>
              <w:sz w:val="28"/>
              <w:szCs w:val="28"/>
            </w:rPr>
            <w:t>КонсультантПлюс</w:t>
          </w:r>
          <w:r>
            <w:rPr>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jc w:val="center"/>
            <w:rPr>
              <w:b/>
              <w:bCs/>
            </w:rPr>
          </w:pPr>
          <w:hyperlink r:id="rId1" w:history="1">
            <w:r>
              <w:rPr>
                <w:b/>
                <w:bCs/>
                <w:color w:val="0000FF"/>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jc w:val="right"/>
          </w:pPr>
          <w:r>
            <w:t xml:space="preserve">Страница </w:t>
          </w:r>
          <w:r>
            <w:fldChar w:fldCharType="begin"/>
          </w:r>
          <w:r>
            <w:instrText>\PAGE</w:instrText>
          </w:r>
          <w:r>
            <w:fldChar w:fldCharType="separate"/>
          </w:r>
          <w:r>
            <w:rPr>
              <w:noProof/>
            </w:rPr>
            <w:t>15</w:t>
          </w:r>
          <w:r>
            <w:fldChar w:fldCharType="end"/>
          </w:r>
          <w:r>
            <w:t xml:space="preserve"> из </w:t>
          </w:r>
          <w:r>
            <w:fldChar w:fldCharType="begin"/>
          </w:r>
          <w:r>
            <w:instrText>\NUMPAGES</w:instrText>
          </w:r>
          <w:r>
            <w:fldChar w:fldCharType="separate"/>
          </w:r>
          <w:r>
            <w:rPr>
              <w:noProof/>
            </w:rPr>
            <w:t>15</w:t>
          </w:r>
          <w:r>
            <w:fldChar w:fldCharType="end"/>
          </w:r>
        </w:p>
      </w:tc>
    </w:tr>
  </w:tbl>
  <w:p w:rsidR="00000000" w:rsidRDefault="004C38C7">
    <w:pPr>
      <w:pStyle w:val="ConsPlusNormal"/>
      <w:rPr>
        <w:sz w:val="2"/>
        <w:szCs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2236" w:type="pct"/>
      <w:tblCellSpacing w:w="5" w:type="nil"/>
      <w:tblInd w:w="40" w:type="dxa"/>
      <w:tblCellMar>
        <w:left w:w="40" w:type="dxa"/>
        <w:right w:w="40" w:type="dxa"/>
      </w:tblCellMar>
      <w:tblLook w:val="0000" w:firstRow="0" w:lastRow="0" w:firstColumn="0" w:lastColumn="0" w:noHBand="0" w:noVBand="0"/>
    </w:tblPr>
    <w:tblGrid>
      <w:gridCol w:w="437"/>
      <w:gridCol w:w="4380"/>
    </w:tblGrid>
    <w:tr w:rsidR="0040166C" w:rsidTr="0040166C">
      <w:tblPrEx>
        <w:tblCellMar>
          <w:top w:w="0" w:type="dxa"/>
          <w:bottom w:w="0" w:type="dxa"/>
        </w:tblCellMar>
      </w:tblPrEx>
      <w:trPr>
        <w:trHeight w:hRule="exact" w:val="1683"/>
        <w:tblCellSpacing w:w="5" w:type="nil"/>
      </w:trPr>
      <w:tc>
        <w:tcPr>
          <w:tcW w:w="454" w:type="pct"/>
          <w:tcBorders>
            <w:top w:val="none" w:sz="2" w:space="0" w:color="auto"/>
            <w:left w:val="none" w:sz="2" w:space="0" w:color="auto"/>
            <w:bottom w:val="none" w:sz="2" w:space="0" w:color="auto"/>
            <w:right w:val="none" w:sz="2" w:space="0" w:color="auto"/>
          </w:tcBorders>
          <w:vAlign w:val="center"/>
        </w:tcPr>
        <w:p w:rsidR="0040166C" w:rsidRDefault="004C38C7">
          <w:pPr>
            <w:pStyle w:val="ConsPlusNormal"/>
            <w:jc w:val="center"/>
            <w:rPr>
              <w:sz w:val="24"/>
              <w:szCs w:val="24"/>
            </w:rPr>
          </w:pPr>
        </w:p>
        <w:p w:rsidR="0040166C" w:rsidRDefault="004C38C7">
          <w:pPr>
            <w:pStyle w:val="ConsPlusNormal"/>
            <w:jc w:val="center"/>
            <w:rPr>
              <w:sz w:val="24"/>
              <w:szCs w:val="24"/>
            </w:rPr>
          </w:pPr>
        </w:p>
      </w:tc>
      <w:tc>
        <w:tcPr>
          <w:tcW w:w="4546" w:type="pct"/>
          <w:tcBorders>
            <w:top w:val="none" w:sz="2" w:space="0" w:color="auto"/>
            <w:left w:val="none" w:sz="2" w:space="0" w:color="auto"/>
            <w:bottom w:val="none" w:sz="2" w:space="0" w:color="auto"/>
            <w:right w:val="none" w:sz="2" w:space="0" w:color="auto"/>
          </w:tcBorders>
          <w:vAlign w:val="center"/>
        </w:tcPr>
        <w:p w:rsidR="0040166C" w:rsidRDefault="004C38C7">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w:t>
          </w:r>
          <w:r>
            <w:rPr>
              <w:sz w:val="16"/>
              <w:szCs w:val="16"/>
            </w:rPr>
            <w:t>та сохранения: 23.05.2017</w:t>
          </w:r>
        </w:p>
      </w:tc>
    </w:tr>
  </w:tbl>
  <w:p w:rsidR="00000000" w:rsidRDefault="004C38C7">
    <w:pPr>
      <w:pStyle w:val="ConsPlusNormal"/>
      <w:pBdr>
        <w:bottom w:val="single" w:sz="12" w:space="0" w:color="auto"/>
      </w:pBdr>
      <w:jc w:val="center"/>
      <w:rPr>
        <w:sz w:val="2"/>
        <w:szCs w:val="2"/>
      </w:rPr>
    </w:pPr>
  </w:p>
  <w:p w:rsidR="00000000" w:rsidRDefault="004C38C7">
    <w:pPr>
      <w:pStyle w:val="ConsPlusNormal"/>
    </w:pPr>
    <w:r>
      <w:rPr>
        <w:sz w:val="10"/>
        <w:szCs w:val="10"/>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8631"/>
      <w:gridCol w:w="639"/>
      <w:gridCol w:w="639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rPr>
              <w:sz w:val="16"/>
              <w:szCs w:val="16"/>
            </w:rPr>
          </w:pPr>
          <w:r>
            <w:rPr>
              <w:sz w:val="16"/>
              <w:szCs w:val="16"/>
            </w:rPr>
            <w:t>Постановление П</w:t>
          </w:r>
          <w:r>
            <w:rPr>
              <w:sz w:val="16"/>
              <w:szCs w:val="16"/>
            </w:rPr>
            <w:t>равительства Свердловской области от 11.02.2014 N 70-ПП</w:t>
          </w:r>
          <w:r>
            <w:rPr>
              <w:sz w:val="16"/>
              <w:szCs w:val="16"/>
            </w:rPr>
            <w:br/>
            <w:t>(ред. от 12.05.2017)</w:t>
          </w:r>
          <w:r>
            <w:rPr>
              <w:sz w:val="16"/>
              <w:szCs w:val="16"/>
            </w:rPr>
            <w:br/>
            <w:t>"О координации деятельности ...</w:t>
          </w:r>
        </w:p>
      </w:tc>
      <w:tc>
        <w:tcPr>
          <w:tcW w:w="2"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jc w:val="center"/>
            <w:rPr>
              <w:sz w:val="24"/>
              <w:szCs w:val="24"/>
            </w:rPr>
          </w:pPr>
        </w:p>
        <w:p w:rsidR="00000000" w:rsidRDefault="004C38C7">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23.05.2017</w:t>
          </w:r>
        </w:p>
      </w:tc>
    </w:tr>
  </w:tbl>
  <w:p w:rsidR="00000000" w:rsidRDefault="004C38C7">
    <w:pPr>
      <w:pStyle w:val="ConsPlusNormal"/>
      <w:pBdr>
        <w:bottom w:val="single" w:sz="12" w:space="0" w:color="auto"/>
      </w:pBdr>
      <w:jc w:val="center"/>
      <w:rPr>
        <w:sz w:val="2"/>
        <w:szCs w:val="2"/>
      </w:rPr>
    </w:pPr>
  </w:p>
  <w:p w:rsidR="00000000" w:rsidRDefault="004C38C7">
    <w:pPr>
      <w:pStyle w:val="ConsPlusNormal"/>
    </w:pPr>
    <w:r>
      <w:rPr>
        <w:sz w:val="10"/>
        <w:szCs w:val="1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913"/>
      <w:gridCol w:w="438"/>
      <w:gridCol w:w="4381"/>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rPr>
              <w:sz w:val="16"/>
              <w:szCs w:val="16"/>
            </w:rPr>
          </w:pPr>
          <w:r>
            <w:rPr>
              <w:sz w:val="16"/>
              <w:szCs w:val="16"/>
            </w:rPr>
            <w:t>Постановление Правительства Свердловской области от 11.02.2014 N 70-ПП</w:t>
          </w:r>
          <w:r>
            <w:rPr>
              <w:sz w:val="16"/>
              <w:szCs w:val="16"/>
            </w:rPr>
            <w:br/>
            <w:t>(ред. от 12.05.2017)</w:t>
          </w:r>
          <w:r>
            <w:rPr>
              <w:sz w:val="16"/>
              <w:szCs w:val="16"/>
            </w:rPr>
            <w:br/>
            <w:t>"О координации деятельности ...</w:t>
          </w:r>
        </w:p>
      </w:tc>
      <w:tc>
        <w:tcPr>
          <w:tcW w:w="2"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jc w:val="center"/>
            <w:rPr>
              <w:sz w:val="24"/>
              <w:szCs w:val="24"/>
            </w:rPr>
          </w:pPr>
        </w:p>
        <w:p w:rsidR="00000000" w:rsidRDefault="004C38C7">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23.05.2017</w:t>
          </w:r>
        </w:p>
      </w:tc>
    </w:tr>
  </w:tbl>
  <w:p w:rsidR="00000000" w:rsidRDefault="004C38C7">
    <w:pPr>
      <w:pStyle w:val="ConsPlusNormal"/>
      <w:pBdr>
        <w:bottom w:val="single" w:sz="12" w:space="0" w:color="auto"/>
      </w:pBdr>
      <w:jc w:val="center"/>
      <w:rPr>
        <w:sz w:val="2"/>
        <w:szCs w:val="2"/>
      </w:rPr>
    </w:pPr>
  </w:p>
  <w:p w:rsidR="00000000" w:rsidRDefault="004C38C7">
    <w:pPr>
      <w:pStyle w:val="ConsPlusNormal"/>
    </w:pPr>
    <w:r>
      <w:rPr>
        <w:sz w:val="10"/>
        <w:szCs w:val="10"/>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8631"/>
      <w:gridCol w:w="639"/>
      <w:gridCol w:w="6394"/>
    </w:tblGrid>
    <w:tr w:rsidR="00000000">
      <w:tblPrEx>
        <w:tblCellMar>
          <w:top w:w="0" w:type="dxa"/>
          <w:bottom w:w="0" w:type="dxa"/>
        </w:tblCellMar>
      </w:tblPrEx>
      <w:trPr>
        <w:trHeight w:hRule="exact" w:val="1190"/>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rPr>
              <w:sz w:val="16"/>
              <w:szCs w:val="16"/>
            </w:rPr>
          </w:pPr>
          <w:r>
            <w:rPr>
              <w:sz w:val="16"/>
              <w:szCs w:val="16"/>
            </w:rPr>
            <w:t>Постановление Правительства Свердловской области от 11.02.2014 N 70-ПП</w:t>
          </w:r>
          <w:r>
            <w:rPr>
              <w:sz w:val="16"/>
              <w:szCs w:val="16"/>
            </w:rPr>
            <w:br/>
            <w:t>(ред. от 12.05.2017)</w:t>
          </w:r>
          <w:r>
            <w:rPr>
              <w:sz w:val="16"/>
              <w:szCs w:val="16"/>
            </w:rPr>
            <w:br/>
          </w:r>
          <w:r>
            <w:rPr>
              <w:sz w:val="16"/>
              <w:szCs w:val="16"/>
            </w:rPr>
            <w:t>"О координации деятельности ...</w:t>
          </w:r>
        </w:p>
      </w:tc>
      <w:tc>
        <w:tcPr>
          <w:tcW w:w="2"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jc w:val="center"/>
            <w:rPr>
              <w:sz w:val="24"/>
              <w:szCs w:val="24"/>
            </w:rPr>
          </w:pPr>
        </w:p>
        <w:p w:rsidR="00000000" w:rsidRDefault="004C38C7">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23.05.2017</w:t>
          </w:r>
        </w:p>
      </w:tc>
    </w:tr>
  </w:tbl>
  <w:p w:rsidR="00000000" w:rsidRDefault="004C38C7">
    <w:pPr>
      <w:pStyle w:val="ConsPlusNormal"/>
      <w:pBdr>
        <w:bottom w:val="single" w:sz="12" w:space="0" w:color="auto"/>
      </w:pBdr>
      <w:jc w:val="center"/>
      <w:rPr>
        <w:sz w:val="2"/>
        <w:szCs w:val="2"/>
      </w:rPr>
    </w:pPr>
  </w:p>
  <w:p w:rsidR="00000000" w:rsidRDefault="004C38C7">
    <w:pPr>
      <w:pStyle w:val="ConsPlusNormal"/>
    </w:pPr>
    <w:r>
      <w:rPr>
        <w:sz w:val="10"/>
        <w:szCs w:val="10"/>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Spacing w:w="5" w:type="nil"/>
      <w:tblInd w:w="40" w:type="dxa"/>
      <w:tblCellMar>
        <w:left w:w="40" w:type="dxa"/>
        <w:right w:w="40" w:type="dxa"/>
      </w:tblCellMar>
      <w:tblLook w:val="0000" w:firstRow="0" w:lastRow="0" w:firstColumn="0" w:lastColumn="0" w:noHBand="0" w:noVBand="0"/>
    </w:tblPr>
    <w:tblGrid>
      <w:gridCol w:w="5913"/>
      <w:gridCol w:w="438"/>
      <w:gridCol w:w="4381"/>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rPr>
              <w:sz w:val="16"/>
              <w:szCs w:val="16"/>
            </w:rPr>
          </w:pPr>
          <w:r>
            <w:rPr>
              <w:sz w:val="16"/>
              <w:szCs w:val="16"/>
            </w:rPr>
            <w:t>Постановление Правительства Свердловской области от 11.02.2014 N 70-ПП</w:t>
          </w:r>
          <w:r>
            <w:rPr>
              <w:sz w:val="16"/>
              <w:szCs w:val="16"/>
            </w:rPr>
            <w:br/>
            <w:t>(ред. от 12.05.2017)</w:t>
          </w:r>
          <w:r>
            <w:rPr>
              <w:sz w:val="16"/>
              <w:szCs w:val="16"/>
            </w:rPr>
            <w:br/>
            <w:t>"О координации деятельности ...</w:t>
          </w:r>
        </w:p>
      </w:tc>
      <w:tc>
        <w:tcPr>
          <w:tcW w:w="2"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jc w:val="center"/>
            <w:rPr>
              <w:sz w:val="24"/>
              <w:szCs w:val="24"/>
            </w:rPr>
          </w:pPr>
        </w:p>
        <w:p w:rsidR="00000000" w:rsidRDefault="004C38C7">
          <w:pPr>
            <w:pStyle w:val="ConsPlusNormal"/>
            <w:jc w:val="center"/>
            <w:rPr>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4C38C7">
          <w:pPr>
            <w:pStyle w:val="ConsPlusNormal"/>
            <w:jc w:val="right"/>
            <w:rPr>
              <w:sz w:val="16"/>
              <w:szCs w:val="16"/>
            </w:rPr>
          </w:pPr>
          <w:r>
            <w:rPr>
              <w:sz w:val="18"/>
              <w:szCs w:val="18"/>
            </w:rPr>
            <w:t xml:space="preserve">Документ предоставлен </w:t>
          </w:r>
          <w:hyperlink r:id="rId1" w:history="1">
            <w:r>
              <w:rPr>
                <w:color w:val="0000FF"/>
                <w:sz w:val="18"/>
                <w:szCs w:val="18"/>
              </w:rPr>
              <w:t>КонсультантПлюс</w:t>
            </w:r>
          </w:hyperlink>
          <w:r>
            <w:rPr>
              <w:sz w:val="18"/>
              <w:szCs w:val="18"/>
            </w:rPr>
            <w:br/>
          </w:r>
          <w:r>
            <w:rPr>
              <w:sz w:val="16"/>
              <w:szCs w:val="16"/>
            </w:rPr>
            <w:t>Дата сохранения: 23.05.2017</w:t>
          </w:r>
        </w:p>
      </w:tc>
    </w:tr>
  </w:tbl>
  <w:p w:rsidR="00000000" w:rsidRDefault="004C38C7">
    <w:pPr>
      <w:pStyle w:val="ConsPlusNormal"/>
      <w:pBdr>
        <w:bottom w:val="single" w:sz="12" w:space="0" w:color="auto"/>
      </w:pBdr>
      <w:jc w:val="center"/>
      <w:rPr>
        <w:sz w:val="2"/>
        <w:szCs w:val="2"/>
      </w:rPr>
    </w:pPr>
  </w:p>
  <w:p w:rsidR="00000000" w:rsidRDefault="004C38C7">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DC0"/>
    <w:rsid w:val="004C38C7"/>
    <w:rsid w:val="004F47FF"/>
    <w:rsid w:val="008B4D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80A418-A2D5-49B8-946C-C63C20F4F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38C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C38C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4C38C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4C38C7"/>
    <w:pPr>
      <w:widowControl w:val="0"/>
      <w:autoSpaceDE w:val="0"/>
      <w:autoSpaceDN w:val="0"/>
      <w:adjustRightInd w:val="0"/>
      <w:spacing w:after="0" w:line="240" w:lineRule="auto"/>
    </w:pPr>
    <w:rPr>
      <w:rFonts w:ascii="Arial" w:eastAsiaTheme="minorEastAsia"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48B0C7BB0C807E2D2C5DDC764B1DAF2FEB0CE9AB964FA794717DAE3DCCB0F6163E8FF48B473AF03B83C1CBEQ7v2K" TargetMode="External"/><Relationship Id="rId18" Type="http://schemas.openxmlformats.org/officeDocument/2006/relationships/hyperlink" Target="consultantplus://offline/ref=148B0C7BB0C807E2D2C5DDC764B1DAF2FEB0CE9AB96BF27C4217DAE3DCCB0F6163E8FF48B473AF03B83C1CBEQ7v3K" TargetMode="External"/><Relationship Id="rId26"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hyperlink" Target="consultantplus://offline/ref=148B0C7BB0C807E2D2C5DDC764B1DAF2FEB0CE9AB964FA794717DAE3DCCB0F6163E8FF48B473AF03B83C1CBFQ7v1K" TargetMode="External"/><Relationship Id="rId7" Type="http://schemas.openxmlformats.org/officeDocument/2006/relationships/hyperlink" Target="consultantplus://offline/ref=148B0C7BB0C807E2D2C5C3CA72DD84F8FEB99995B86DF82C1E42DCB483Q9vBK" TargetMode="External"/><Relationship Id="rId12" Type="http://schemas.openxmlformats.org/officeDocument/2006/relationships/hyperlink" Target="consultantplus://offline/ref=148B0C7BB0C807E2D2C5DDC764B1DAF2FEB0CE9AB964FA794717DAE3DCCB0F6163E8FF48B473AF03B83C1CBEQ7v3K" TargetMode="External"/><Relationship Id="rId17" Type="http://schemas.openxmlformats.org/officeDocument/2006/relationships/hyperlink" Target="consultantplus://offline/ref=148B0C7BB0C807E2D2C5DDC764B1DAF2FEB0CE9AB964FA794717DAE3DCCB0F6163E8FF48B473AF03B83C1CBFQ7v5K" TargetMode="Externa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148B0C7BB0C807E2D2C5C3CA72DD84F8FDB39792B33BAF2E4F17D2QBv1K" TargetMode="External"/><Relationship Id="rId20" Type="http://schemas.openxmlformats.org/officeDocument/2006/relationships/hyperlink" Target="consultantplus://offline/ref=148B0C7BB0C807E2D2C5DDC764B1DAF2FEB0CE9AB964FA794717DAE3DCCB0F6163E8FF48B473AF03B83C1CBFQ7v6K" TargetMode="External"/><Relationship Id="rId29" Type="http://schemas.openxmlformats.org/officeDocument/2006/relationships/footer" Target="footer4.xml"/><Relationship Id="rId1" Type="http://schemas.openxmlformats.org/officeDocument/2006/relationships/styles" Target="styles.xml"/><Relationship Id="rId6" Type="http://schemas.openxmlformats.org/officeDocument/2006/relationships/hyperlink" Target="consultantplus://offline/ref=148B0C7BB0C807E2D2C5DDC764B1DAF2FEB0CE9AB964FA794717DAE3DCCB0F6163E8FF48B473AF03B83C1CBEQ7v0K" TargetMode="External"/><Relationship Id="rId11" Type="http://schemas.openxmlformats.org/officeDocument/2006/relationships/hyperlink" Target="consultantplus://offline/ref=148B0C7BB0C807E2D2C5DDC764B1DAF2FEB0CE9AB16DF1724B1D87E9D4920363Q6v4K" TargetMode="External"/><Relationship Id="rId24" Type="http://schemas.openxmlformats.org/officeDocument/2006/relationships/header" Target="header2.xml"/><Relationship Id="rId32" Type="http://schemas.openxmlformats.org/officeDocument/2006/relationships/fontTable" Target="fontTable.xml"/><Relationship Id="rId5" Type="http://schemas.openxmlformats.org/officeDocument/2006/relationships/hyperlink" Target="consultantplus://offline/ref=148B0C7BB0C807E2D2C5DDC764B1DAF2FEB0CE9AB96BF27C4217DAE3DCCB0F6163E8FF48B473AF03B83C1CBEQ7v0K" TargetMode="External"/><Relationship Id="rId15" Type="http://schemas.openxmlformats.org/officeDocument/2006/relationships/hyperlink" Target="consultantplus://offline/ref=148B0C7BB0C807E2D2C5DDC764B1DAF2FEB0CE9AB964FA794717DAE3DCCB0F6163E8FF48B473AF03B83C1CBEQ7vCK" TargetMode="External"/><Relationship Id="rId23" Type="http://schemas.openxmlformats.org/officeDocument/2006/relationships/footer" Target="footer1.xml"/><Relationship Id="rId28" Type="http://schemas.openxmlformats.org/officeDocument/2006/relationships/header" Target="header4.xml"/><Relationship Id="rId10" Type="http://schemas.openxmlformats.org/officeDocument/2006/relationships/hyperlink" Target="consultantplus://offline/ref=148B0C7BB0C807E2D2C5C3CA72DD84F8FDBA9596BA6AF82C1E42DCB4839B093423A8F91DF737A203QBvDK" TargetMode="External"/><Relationship Id="rId19" Type="http://schemas.openxmlformats.org/officeDocument/2006/relationships/hyperlink" Target="consultantplus://offline/ref=148B0C7BB0C807E2D2C5DDC764B1DAF2FEB0CE9AB964FA794717DAE3DCCB0F6163E8FF48B473AF03B83C1CBFQ7v4K" TargetMode="External"/><Relationship Id="rId31" Type="http://schemas.openxmlformats.org/officeDocument/2006/relationships/footer" Target="footer5.xml"/><Relationship Id="rId4" Type="http://schemas.openxmlformats.org/officeDocument/2006/relationships/hyperlink" Target="consultantplus://offline/ref=148B0C7BB0C807E2D2C5DDC764B1DAF2FEB0CE9AB969F47E4614DAE3DCCB0F6163E8FF48B473AF03B83C1CBEQ7v0K" TargetMode="External"/><Relationship Id="rId9" Type="http://schemas.openxmlformats.org/officeDocument/2006/relationships/hyperlink" Target="consultantplus://offline/ref=148B0C7BB0C807E2D2C5C3CA72DD84F8FEBF9890B964F82C1E42DCB483Q9vBK" TargetMode="External"/><Relationship Id="rId14" Type="http://schemas.openxmlformats.org/officeDocument/2006/relationships/hyperlink" Target="consultantplus://offline/ref=148B0C7BB0C807E2D2C5DDC764B1DAF2FEB0CE9AB96BF27C4217DAE3DCCB0F6163E8FF48B473AF03B83C1CBEQ7v0K"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eader" Target="header5.xml"/><Relationship Id="rId8" Type="http://schemas.openxmlformats.org/officeDocument/2006/relationships/hyperlink" Target="consultantplus://offline/ref=148B0C7BB0C807E2D2C5C3CA72DD84F8FDBA9390BF64F82C1E42DCB483Q9vB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footer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4.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5.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7036</Words>
  <Characters>40111</Characters>
  <Application>Microsoft Office Word</Application>
  <DocSecurity>0</DocSecurity>
  <Lines>334</Lines>
  <Paragraphs>94</Paragraphs>
  <ScaleCrop>false</ScaleCrop>
  <Company>DNS</Company>
  <LinksUpToDate>false</LinksUpToDate>
  <CharactersWithSpaces>47053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AOPА-2000</dc:creator>
  <cp:keywords/>
  <dc:description/>
  <cp:lastModifiedBy>AOPА-2000</cp:lastModifiedBy>
  <cp:revision>2</cp:revision>
  <dcterms:created xsi:type="dcterms:W3CDTF">2019-02-17T12:34:00Z</dcterms:created>
  <dcterms:modified xsi:type="dcterms:W3CDTF">2019-02-17T12:34:00Z</dcterms:modified>
</cp:coreProperties>
</file>