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EE" w:rsidRPr="00893B12" w:rsidRDefault="008F4CEE" w:rsidP="008F4CEE">
      <w:pPr>
        <w:pStyle w:val="1"/>
        <w:spacing w:before="0" w:beforeAutospacing="0" w:after="0" w:afterAutospacing="0" w:line="600" w:lineRule="atLeast"/>
        <w:rPr>
          <w:rFonts w:ascii="Arial" w:hAnsi="Arial" w:cs="Arial"/>
          <w:bCs w:val="0"/>
          <w:sz w:val="32"/>
          <w:szCs w:val="32"/>
        </w:rPr>
      </w:pPr>
      <w:r w:rsidRPr="00893B12">
        <w:rPr>
          <w:rFonts w:ascii="Arial" w:hAnsi="Arial" w:cs="Arial"/>
          <w:bCs w:val="0"/>
          <w:sz w:val="32"/>
          <w:szCs w:val="32"/>
        </w:rPr>
        <w:t>День народного единства в России: история праздника</w:t>
      </w:r>
    </w:p>
    <w:p w:rsidR="008F4CEE" w:rsidRPr="00893B12" w:rsidRDefault="008F4CEE" w:rsidP="008F4CEE">
      <w:pPr>
        <w:pStyle w:val="a3"/>
        <w:spacing w:before="0" w:beforeAutospacing="0" w:after="0" w:afterAutospacing="0"/>
        <w:ind w:firstLine="708"/>
        <w:jc w:val="both"/>
        <w:rPr>
          <w:color w:val="454545"/>
        </w:rPr>
      </w:pPr>
      <w:r w:rsidRPr="00893B12">
        <w:rPr>
          <w:b/>
          <w:color w:val="FF0000"/>
        </w:rPr>
        <w:t>4 ноября</w:t>
      </w:r>
      <w:r w:rsidRPr="00893B12">
        <w:rPr>
          <w:color w:val="454545"/>
        </w:rPr>
        <w:t xml:space="preserve"> в России </w:t>
      </w:r>
      <w:hyperlink r:id="rId4" w:tgtFrame="_blank" w:history="1">
        <w:r w:rsidRPr="00893B12">
          <w:rPr>
            <w:rStyle w:val="a4"/>
            <w:b/>
            <w:color w:val="2F5496" w:themeColor="accent1" w:themeShade="BF"/>
            <w:u w:val="none"/>
          </w:rPr>
          <w:t>отмечается День народного единства</w:t>
        </w:r>
      </w:hyperlink>
      <w:r w:rsidRPr="00893B12">
        <w:rPr>
          <w:color w:val="454545"/>
        </w:rPr>
        <w:t>. Праздник был учрежден Федеральным Законом "О внесении в статью 1 Федерального закона "О днях воинской славы (победных днях) России", подписанным в декабре 2004 года президентом России Владимиром Путиным. Впервые в России этот новый всенародный праздник отмечался 4 ноября 2005 года.</w:t>
      </w:r>
    </w:p>
    <w:p w:rsidR="008F4CEE" w:rsidRPr="00893B12" w:rsidRDefault="008F4CEE" w:rsidP="008F4CEE">
      <w:pPr>
        <w:pStyle w:val="a3"/>
        <w:spacing w:before="0" w:beforeAutospacing="0" w:after="0" w:afterAutospacing="0"/>
        <w:ind w:firstLine="708"/>
        <w:jc w:val="both"/>
        <w:rPr>
          <w:color w:val="454545"/>
        </w:rPr>
      </w:pPr>
      <w:r w:rsidRPr="00893B12">
        <w:rPr>
          <w:color w:val="454545"/>
        </w:rPr>
        <w:t>День народного единства был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Исторически этот праздник связан с окончанием Смутного времени в России в XVII веке. Смутное время - период со смерти в 1584 году царя Ивана Грозного и до 1613 года, когда на русском престоле воцарился первый из династии Романовых, - было эпохой глубокого кризиса Московского государства, вызванного пресечением царской династии Рюриковичей. Династический кризис вскоре перерос в национально-государственный. Единое русское государство распалось, появились многочисленные самозванцы. Повсеместные грабежи, разбой, воровство, мздоимство, повальное пьянство поразили страну.</w:t>
      </w:r>
    </w:p>
    <w:p w:rsidR="008F4CEE" w:rsidRPr="00893B12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br/>
      </w:r>
      <w:r>
        <w:rPr>
          <w:color w:val="454545"/>
        </w:rPr>
        <w:t xml:space="preserve">            </w:t>
      </w:r>
      <w:r w:rsidRPr="00893B12">
        <w:rPr>
          <w:color w:val="454545"/>
        </w:rPr>
        <w:t>Многим современникам Смуты казалось, что произошло окончательное разорение "пресветлого московского царства". Власть в Москве узурпировала "семибоярщина" во главе с князем Федором Мстиславским, пустившая в Кремль польские войска с намерением посадить на русский престол католического королевича Владислава.</w:t>
      </w:r>
    </w:p>
    <w:p w:rsidR="008F4CEE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br/>
      </w:r>
      <w:r>
        <w:rPr>
          <w:color w:val="454545"/>
        </w:rPr>
        <w:t xml:space="preserve">            </w:t>
      </w:r>
      <w:r w:rsidRPr="00893B12">
        <w:rPr>
          <w:color w:val="454545"/>
        </w:rPr>
        <w:t xml:space="preserve">В это тяжелое для России время патриарх </w:t>
      </w:r>
      <w:proofErr w:type="spellStart"/>
      <w:r w:rsidRPr="00893B12">
        <w:rPr>
          <w:color w:val="454545"/>
        </w:rPr>
        <w:t>Гермоген</w:t>
      </w:r>
      <w:proofErr w:type="spellEnd"/>
      <w:r w:rsidRPr="00893B12">
        <w:rPr>
          <w:color w:val="454545"/>
        </w:rPr>
        <w:t xml:space="preserve"> призвал русский народ встать на защиту православия и изгнать польских захватчиков из Москвы. "Пора положить душу свою за Дом Пресвятой Богородицы!" - писал патриарх. Его призыв был подхвачен русскими людьми. Началось широкое патриотическое движение за освобождение столицы от поляков. Первое народное (земское) ополчение возглавил рязанский воевода Прокопий Ляпунов. Но из-за распрей между дворянами и казаками, которые по ложному обвинению убили воеводу, ополчение распалось. Преждевременно начавшееся в Москве 19 марта 1611 года антипольское восстание потерпело поражение.</w:t>
      </w:r>
    </w:p>
    <w:p w:rsidR="008F4CEE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br/>
      </w:r>
      <w:r>
        <w:rPr>
          <w:color w:val="454545"/>
        </w:rPr>
        <w:t xml:space="preserve">          </w:t>
      </w:r>
      <w:r w:rsidRPr="00893B12">
        <w:rPr>
          <w:color w:val="454545"/>
        </w:rPr>
        <w:t>В сентябре 1611 года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"Православные люди, похотим помочь Московскому 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дело".</w:t>
      </w:r>
    </w:p>
    <w:p w:rsidR="008F4CEE" w:rsidRPr="00893B12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br/>
      </w:r>
      <w:r>
        <w:rPr>
          <w:color w:val="454545"/>
        </w:rPr>
        <w:t xml:space="preserve">            </w:t>
      </w:r>
      <w:r w:rsidRPr="00893B12">
        <w:rPr>
          <w:color w:val="454545"/>
        </w:rPr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доходов на жалованье служилым людям.</w:t>
      </w:r>
    </w:p>
    <w:p w:rsidR="008F4CEE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br/>
      </w:r>
      <w:r>
        <w:rPr>
          <w:color w:val="454545"/>
        </w:rPr>
        <w:t xml:space="preserve">            </w:t>
      </w:r>
      <w:r w:rsidRPr="00893B12">
        <w:rPr>
          <w:color w:val="454545"/>
        </w:rPr>
        <w:t>По предложению Минина на пост главного воеводы был приглашен 30-летний новгородский князь Дмитрий Пожарский. Пожарский не сразу принял предложение, согласился быть воеводой при условии, что горожане сами выберут ему помощника, который начальствовал бы над казной ополчения. И Минин стал "выборным человеком всею землею". Так во главе второго земского ополчения стали два человека, избранные народом и облеченные его полным доверием.</w:t>
      </w:r>
    </w:p>
    <w:p w:rsidR="008F4CEE" w:rsidRPr="00893B12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lastRenderedPageBreak/>
        <w:br/>
      </w:r>
      <w:r>
        <w:rPr>
          <w:color w:val="454545"/>
        </w:rPr>
        <w:t xml:space="preserve">          </w:t>
      </w:r>
      <w:hyperlink r:id="rId5" w:tgtFrame="_blank" w:history="1">
        <w:r w:rsidRPr="00893B12">
          <w:rPr>
            <w:rStyle w:val="a4"/>
            <w:color w:val="333333"/>
            <w:u w:val="none"/>
          </w:rPr>
          <w:t>Под знамена Пожарского и Минина собралось</w:t>
        </w:r>
      </w:hyperlink>
      <w:r w:rsidRPr="00893B12">
        <w:rPr>
          <w:color w:val="454545"/>
        </w:rPr>
        <w:t> огромное по тому времени войско - более 10 тысяч служилых поместных людей, до трех тысяч казаков, более тысячи стрельцов и множество "даточных людей" из крестьян.</w:t>
      </w:r>
    </w:p>
    <w:p w:rsidR="008F4CEE" w:rsidRPr="00893B12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t>Во всенародном ополчении, в освобождении Русской земли от иноземных захватчиков </w:t>
      </w:r>
      <w:hyperlink r:id="rId6" w:tgtFrame="_blank" w:history="1">
        <w:r w:rsidRPr="00893B12">
          <w:rPr>
            <w:rStyle w:val="a4"/>
            <w:color w:val="333333"/>
            <w:u w:val="none"/>
          </w:rPr>
          <w:t>участвовали представители всех сословий и всех народов</w:t>
        </w:r>
      </w:hyperlink>
      <w:r w:rsidRPr="00893B12">
        <w:rPr>
          <w:color w:val="454545"/>
        </w:rPr>
        <w:t>, входивших в состав русской державы.</w:t>
      </w:r>
    </w:p>
    <w:p w:rsidR="008F4CEE" w:rsidRPr="00893B12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t>С чудотворной иконой Казанской Божией Матери, явленной в 1579 году, Нижегородское земское ополчение сумело 4 ноября 1612 года взять штурмом Китай-город и изгнать поляков из Москвы.</w:t>
      </w:r>
    </w:p>
    <w:p w:rsidR="008F4CEE" w:rsidRPr="00893B12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br/>
      </w:r>
      <w:r>
        <w:rPr>
          <w:color w:val="454545"/>
        </w:rPr>
        <w:t xml:space="preserve">           </w:t>
      </w:r>
      <w:r w:rsidRPr="00893B12">
        <w:rPr>
          <w:color w:val="454545"/>
        </w:rPr>
        <w:t>Эта победа послужила мощным импульсом для возрождения российского государства. А икона стала предметом особого почитания.</w:t>
      </w:r>
    </w:p>
    <w:p w:rsidR="008F4CEE" w:rsidRPr="00893B12" w:rsidRDefault="008F4CEE" w:rsidP="008F4CEE">
      <w:pPr>
        <w:pStyle w:val="a3"/>
        <w:spacing w:before="0" w:beforeAutospacing="0" w:after="0" w:afterAutospacing="0"/>
        <w:jc w:val="both"/>
        <w:rPr>
          <w:color w:val="454545"/>
        </w:rPr>
      </w:pPr>
      <w:r w:rsidRPr="00893B12">
        <w:rPr>
          <w:color w:val="454545"/>
        </w:rPr>
        <w:t>В конце февраля 1613 года Земский собор, куда входили представители всех сословий страны - дворянство, боярство, духовенство, казачество, стрельцы, черносошные крестьяне и делегаты от многих русских городов, </w:t>
      </w:r>
      <w:hyperlink r:id="rId7" w:tgtFrame="_blank" w:history="1">
        <w:r w:rsidRPr="00893B12">
          <w:rPr>
            <w:rStyle w:val="a4"/>
            <w:color w:val="333333"/>
            <w:u w:val="none"/>
          </w:rPr>
          <w:t>избрал новым царем Михаила Романова</w:t>
        </w:r>
      </w:hyperlink>
      <w:r w:rsidRPr="00893B12">
        <w:rPr>
          <w:color w:val="454545"/>
        </w:rPr>
        <w:t> (сына митрополита Филарета), первого русского царя из династии Романовых. Земский собор 1613 года стал окончательной победой над Смутой, торжеством православия и национального единства.</w:t>
      </w:r>
    </w:p>
    <w:p w:rsidR="008F4CEE" w:rsidRDefault="008F4CEE" w:rsidP="008F4CEE">
      <w:pPr>
        <w:spacing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</w:rPr>
        <w:t xml:space="preserve">          </w:t>
      </w:r>
      <w:r w:rsidRPr="00893B12">
        <w:rPr>
          <w:rFonts w:ascii="Times New Roman" w:hAnsi="Times New Roman" w:cs="Times New Roman"/>
          <w:color w:val="454545"/>
          <w:sz w:val="24"/>
          <w:szCs w:val="24"/>
        </w:rPr>
        <w:t>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годах,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года). В церковный календарь этот день вошел как Празднование Казанской иконе Божией Матери в память избавления Москвы и России от поляков в 1612 году.</w:t>
      </w:r>
    </w:p>
    <w:p w:rsidR="008F4CEE" w:rsidRPr="00893B12" w:rsidRDefault="008F4CEE" w:rsidP="008F4CEE">
      <w:pPr>
        <w:spacing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</w:rPr>
        <w:t xml:space="preserve">          </w:t>
      </w:r>
      <w:r w:rsidRPr="00893B12">
        <w:rPr>
          <w:rFonts w:ascii="Times New Roman" w:hAnsi="Times New Roman" w:cs="Times New Roman"/>
          <w:color w:val="454545"/>
          <w:sz w:val="24"/>
          <w:szCs w:val="24"/>
        </w:rPr>
        <w:t>Таким образом, День народного единства по сути совсем не новый праздник, а возвращение к старой традиции.</w:t>
      </w:r>
    </w:p>
    <w:p w:rsidR="008F4CEE" w:rsidRDefault="008F4CEE" w:rsidP="008F4CEE">
      <w:pPr>
        <w:spacing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>
        <w:rPr>
          <w:rFonts w:ascii="Times New Roman" w:hAnsi="Times New Roman" w:cs="Times New Roman"/>
          <w:color w:val="454545"/>
          <w:sz w:val="24"/>
          <w:szCs w:val="24"/>
        </w:rPr>
        <w:t xml:space="preserve">          </w:t>
      </w:r>
      <w:r w:rsidRPr="00893B12">
        <w:rPr>
          <w:rFonts w:ascii="Times New Roman" w:hAnsi="Times New Roman" w:cs="Times New Roman"/>
          <w:color w:val="454545"/>
          <w:sz w:val="24"/>
          <w:szCs w:val="24"/>
        </w:rPr>
        <w:t>В День народного единства в разных городах нашей страны политические партии и общественные движения организуют митинги, шествия и концерты, благотворительные акции и спортивные мероприятия.</w:t>
      </w:r>
    </w:p>
    <w:p w:rsidR="008F4CEE" w:rsidRPr="00893B12" w:rsidRDefault="008F4CEE" w:rsidP="008F4CEE">
      <w:pPr>
        <w:spacing w:line="240" w:lineRule="auto"/>
        <w:jc w:val="both"/>
        <w:rPr>
          <w:rFonts w:ascii="Times New Roman" w:hAnsi="Times New Roman" w:cs="Times New Roman"/>
          <w:color w:val="454545"/>
        </w:rPr>
      </w:pPr>
      <w:r w:rsidRPr="00893B12">
        <w:rPr>
          <w:rStyle w:val="a5"/>
          <w:rFonts w:ascii="Times New Roman" w:hAnsi="Times New Roman" w:cs="Times New Roman"/>
          <w:color w:val="454545"/>
          <w:shd w:val="clear" w:color="auto" w:fill="FFFFFF"/>
        </w:rPr>
        <w:t>Материал подготовлен на основе информации РИА Новости и открытых источников</w:t>
      </w:r>
    </w:p>
    <w:p w:rsidR="00AE38D3" w:rsidRDefault="00AE38D3">
      <w:bookmarkStart w:id="0" w:name="_GoBack"/>
      <w:bookmarkEnd w:id="0"/>
    </w:p>
    <w:sectPr w:rsidR="00AE38D3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6A"/>
    <w:rsid w:val="005C5F71"/>
    <w:rsid w:val="005F1605"/>
    <w:rsid w:val="006E016A"/>
    <w:rsid w:val="008F4CEE"/>
    <w:rsid w:val="00A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6458E-CFCE-4AC5-A8D8-3896CEF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E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4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4CEE"/>
    <w:rPr>
      <w:color w:val="0000FF"/>
      <w:u w:val="single"/>
    </w:rPr>
  </w:style>
  <w:style w:type="character" w:styleId="a5">
    <w:name w:val="Emphasis"/>
    <w:basedOn w:val="a0"/>
    <w:uiPriority w:val="20"/>
    <w:qFormat/>
    <w:rsid w:val="008F4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if.ru/society/article/22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oserdie.ru/index.php?ss=20&amp;s=36&amp;id=4287" TargetMode="External"/><Relationship Id="rId5" Type="http://schemas.openxmlformats.org/officeDocument/2006/relationships/hyperlink" Target="http://ria.ru/society/20081104/154357573.html" TargetMode="External"/><Relationship Id="rId4" Type="http://schemas.openxmlformats.org/officeDocument/2006/relationships/hyperlink" Target="http://www.bestpravo.ru/federalnoje/ew-zakony/a7g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Company>HP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2023-10-28T15:09:00Z</dcterms:created>
  <dcterms:modified xsi:type="dcterms:W3CDTF">2023-10-28T15:09:00Z</dcterms:modified>
</cp:coreProperties>
</file>